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569AA" w:rsidRPr="00AC1669" w:rsidRDefault="00630F9D" w:rsidP="00630F9D">
      <w:pPr>
        <w:spacing w:after="0" w:line="336" w:lineRule="auto"/>
        <w:jc w:val="center"/>
        <w:rPr>
          <w:rFonts w:asciiTheme="majorHAnsi" w:hAnsiTheme="majorHAnsi" w:cstheme="majorHAnsi"/>
          <w:bCs/>
          <w:sz w:val="28"/>
          <w:szCs w:val="28"/>
          <w:u w:val="single"/>
        </w:rPr>
      </w:pPr>
      <w:r w:rsidRPr="00AC1669">
        <w:rPr>
          <w:rFonts w:asciiTheme="majorHAnsi" w:hAnsiTheme="majorHAnsi" w:cstheme="majorHAnsi"/>
          <w:bCs/>
          <w:sz w:val="28"/>
          <w:szCs w:val="28"/>
          <w:u w:val="single"/>
          <w:rtl/>
        </w:rPr>
        <w:t>לא תחמוד</w:t>
      </w:r>
    </w:p>
    <w:p w14:paraId="00000002"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jc w:val="left"/>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שמות פרק כ פסוק יד (פרשת יתרו)</w:t>
      </w:r>
    </w:p>
    <w:p w14:paraId="00000003" w14:textId="77777777" w:rsidR="005569AA" w:rsidRPr="00AC1669" w:rsidRDefault="00630F9D" w:rsidP="00630F9D">
      <w:pPr>
        <w:spacing w:after="0" w:line="336" w:lineRule="auto"/>
        <w:jc w:val="left"/>
        <w:rPr>
          <w:rFonts w:asciiTheme="majorHAnsi" w:hAnsiTheme="majorHAnsi" w:cstheme="majorHAnsi"/>
          <w:sz w:val="28"/>
          <w:szCs w:val="28"/>
        </w:rPr>
      </w:pPr>
      <w:r w:rsidRPr="00AC1669">
        <w:rPr>
          <w:rFonts w:asciiTheme="majorHAnsi" w:hAnsiTheme="majorHAnsi" w:cstheme="majorHAnsi"/>
          <w:sz w:val="28"/>
          <w:szCs w:val="28"/>
          <w:rtl/>
        </w:rPr>
        <w:t xml:space="preserve">לֹא </w:t>
      </w:r>
      <w:proofErr w:type="spellStart"/>
      <w:r w:rsidRPr="00AC1669">
        <w:rPr>
          <w:rFonts w:asciiTheme="majorHAnsi" w:hAnsiTheme="majorHAnsi" w:cstheme="majorHAnsi"/>
          <w:sz w:val="28"/>
          <w:szCs w:val="28"/>
          <w:rtl/>
        </w:rPr>
        <w:t>תַחְמֹד</w:t>
      </w:r>
      <w:proofErr w:type="spellEnd"/>
      <w:r w:rsidRPr="00AC1669">
        <w:rPr>
          <w:rFonts w:asciiTheme="majorHAnsi" w:hAnsiTheme="majorHAnsi" w:cstheme="majorHAnsi"/>
          <w:sz w:val="28"/>
          <w:szCs w:val="28"/>
          <w:rtl/>
        </w:rPr>
        <w:t xml:space="preserve"> בֵּית רֵעֶךָ ס לֹא </w:t>
      </w:r>
      <w:proofErr w:type="spellStart"/>
      <w:r w:rsidRPr="00AC1669">
        <w:rPr>
          <w:rFonts w:asciiTheme="majorHAnsi" w:hAnsiTheme="majorHAnsi" w:cstheme="majorHAnsi"/>
          <w:sz w:val="28"/>
          <w:szCs w:val="28"/>
          <w:rtl/>
        </w:rPr>
        <w:t>תַחְמֹד</w:t>
      </w:r>
      <w:proofErr w:type="spellEnd"/>
      <w:r w:rsidRPr="00AC1669">
        <w:rPr>
          <w:rFonts w:asciiTheme="majorHAnsi" w:hAnsiTheme="majorHAnsi" w:cstheme="majorHAnsi"/>
          <w:sz w:val="28"/>
          <w:szCs w:val="28"/>
          <w:rtl/>
        </w:rPr>
        <w:t xml:space="preserve"> אֵשֶׁת רֵעֶךָ וְעַבְדּוֹ וַאֲמָתוֹ וְשׁוֹרוֹ </w:t>
      </w:r>
      <w:proofErr w:type="spellStart"/>
      <w:r w:rsidRPr="00AC1669">
        <w:rPr>
          <w:rFonts w:asciiTheme="majorHAnsi" w:hAnsiTheme="majorHAnsi" w:cstheme="majorHAnsi"/>
          <w:sz w:val="28"/>
          <w:szCs w:val="28"/>
          <w:rtl/>
        </w:rPr>
        <w:t>וַחֲמֹרו</w:t>
      </w:r>
      <w:proofErr w:type="spellEnd"/>
      <w:r w:rsidRPr="00AC1669">
        <w:rPr>
          <w:rFonts w:asciiTheme="majorHAnsi" w:hAnsiTheme="majorHAnsi" w:cstheme="majorHAnsi"/>
          <w:sz w:val="28"/>
          <w:szCs w:val="28"/>
          <w:rtl/>
        </w:rPr>
        <w:t>ֹ וְכֹל אֲשֶׁר לְרֵעֶךָ:</w:t>
      </w:r>
    </w:p>
    <w:p w14:paraId="00000004"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 xml:space="preserve">פסיקתא רבתי (איש שלום) </w:t>
      </w:r>
      <w:proofErr w:type="spellStart"/>
      <w:r w:rsidRPr="00AC1669">
        <w:rPr>
          <w:rFonts w:asciiTheme="majorHAnsi" w:hAnsiTheme="majorHAnsi" w:cstheme="majorHAnsi"/>
          <w:bCs/>
          <w:color w:val="000000"/>
          <w:sz w:val="28"/>
          <w:szCs w:val="28"/>
          <w:rtl/>
        </w:rPr>
        <w:t>פיסקא</w:t>
      </w:r>
      <w:proofErr w:type="spellEnd"/>
      <w:r w:rsidRPr="00AC1669">
        <w:rPr>
          <w:rFonts w:asciiTheme="majorHAnsi" w:hAnsiTheme="majorHAnsi" w:cstheme="majorHAnsi"/>
          <w:bCs/>
          <w:color w:val="000000"/>
          <w:sz w:val="28"/>
          <w:szCs w:val="28"/>
          <w:rtl/>
        </w:rPr>
        <w:t xml:space="preserve"> </w:t>
      </w:r>
      <w:proofErr w:type="spellStart"/>
      <w:r w:rsidRPr="00AC1669">
        <w:rPr>
          <w:rFonts w:asciiTheme="majorHAnsi" w:hAnsiTheme="majorHAnsi" w:cstheme="majorHAnsi"/>
          <w:bCs/>
          <w:color w:val="000000"/>
          <w:sz w:val="28"/>
          <w:szCs w:val="28"/>
          <w:rtl/>
        </w:rPr>
        <w:t>כא</w:t>
      </w:r>
      <w:proofErr w:type="spellEnd"/>
      <w:r w:rsidRPr="00AC1669">
        <w:rPr>
          <w:rFonts w:asciiTheme="majorHAnsi" w:hAnsiTheme="majorHAnsi" w:cstheme="majorHAnsi"/>
          <w:bCs/>
          <w:color w:val="000000"/>
          <w:sz w:val="28"/>
          <w:szCs w:val="28"/>
          <w:rtl/>
        </w:rPr>
        <w:t xml:space="preserve"> - י' הדברות פ' </w:t>
      </w:r>
      <w:proofErr w:type="spellStart"/>
      <w:r w:rsidRPr="00AC1669">
        <w:rPr>
          <w:rFonts w:asciiTheme="majorHAnsi" w:hAnsiTheme="majorHAnsi" w:cstheme="majorHAnsi"/>
          <w:bCs/>
          <w:color w:val="000000"/>
          <w:sz w:val="28"/>
          <w:szCs w:val="28"/>
          <w:rtl/>
        </w:rPr>
        <w:t>קמייתא</w:t>
      </w:r>
      <w:proofErr w:type="spellEnd"/>
    </w:p>
    <w:p w14:paraId="00000005"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רבי יקום ורבי </w:t>
      </w:r>
      <w:proofErr w:type="spellStart"/>
      <w:r w:rsidRPr="00AC1669">
        <w:rPr>
          <w:rFonts w:asciiTheme="majorHAnsi" w:hAnsiTheme="majorHAnsi" w:cstheme="majorHAnsi"/>
          <w:sz w:val="28"/>
          <w:szCs w:val="28"/>
          <w:rtl/>
        </w:rPr>
        <w:t>יהודא</w:t>
      </w:r>
      <w:proofErr w:type="spellEnd"/>
      <w:r w:rsidRPr="00AC1669">
        <w:rPr>
          <w:rFonts w:asciiTheme="majorHAnsi" w:hAnsiTheme="majorHAnsi" w:cstheme="majorHAnsi"/>
          <w:sz w:val="28"/>
          <w:szCs w:val="28"/>
          <w:rtl/>
        </w:rPr>
        <w:t xml:space="preserve"> רבי יקום אומר העובר לא </w:t>
      </w:r>
      <w:r w:rsidRPr="00AC1669">
        <w:rPr>
          <w:rFonts w:asciiTheme="majorHAnsi" w:hAnsiTheme="majorHAnsi" w:cstheme="majorHAnsi"/>
          <w:sz w:val="28"/>
          <w:szCs w:val="28"/>
          <w:rtl/>
        </w:rPr>
        <w:t>תחמוד כאילו עובר על עשרת הדברות.</w:t>
      </w:r>
    </w:p>
    <w:p w14:paraId="00000006"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מדרש הגדול שמות פרק כ פסוק יד (פרשת יתרו)</w:t>
      </w:r>
    </w:p>
    <w:p w14:paraId="00000007"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ר' יקי אומר העובר על לא </w:t>
      </w:r>
      <w:proofErr w:type="spellStart"/>
      <w:r w:rsidRPr="00AC1669">
        <w:rPr>
          <w:rFonts w:asciiTheme="majorHAnsi" w:hAnsiTheme="majorHAnsi" w:cstheme="majorHAnsi"/>
          <w:sz w:val="28"/>
          <w:szCs w:val="28"/>
          <w:rtl/>
        </w:rPr>
        <w:t>תחמד</w:t>
      </w:r>
      <w:proofErr w:type="spellEnd"/>
      <w:r w:rsidRPr="00AC1669">
        <w:rPr>
          <w:rFonts w:asciiTheme="majorHAnsi" w:hAnsiTheme="majorHAnsi" w:cstheme="majorHAnsi"/>
          <w:sz w:val="28"/>
          <w:szCs w:val="28"/>
          <w:rtl/>
        </w:rPr>
        <w:t xml:space="preserve"> עובר על עשרת הדברות. לא </w:t>
      </w:r>
      <w:proofErr w:type="spellStart"/>
      <w:r w:rsidRPr="00AC1669">
        <w:rPr>
          <w:rFonts w:asciiTheme="majorHAnsi" w:hAnsiTheme="majorHAnsi" w:cstheme="majorHAnsi"/>
          <w:sz w:val="28"/>
          <w:szCs w:val="28"/>
          <w:rtl/>
        </w:rPr>
        <w:t>תחמד</w:t>
      </w:r>
      <w:proofErr w:type="spellEnd"/>
      <w:r w:rsidRPr="00AC1669">
        <w:rPr>
          <w:rFonts w:asciiTheme="majorHAnsi" w:hAnsiTheme="majorHAnsi" w:cstheme="majorHAnsi"/>
          <w:sz w:val="28"/>
          <w:szCs w:val="28"/>
          <w:rtl/>
        </w:rPr>
        <w:t xml:space="preserve"> אנכי, </w:t>
      </w:r>
      <w:proofErr w:type="spellStart"/>
      <w:r w:rsidRPr="00AC1669">
        <w:rPr>
          <w:rFonts w:asciiTheme="majorHAnsi" w:hAnsiTheme="majorHAnsi" w:cstheme="majorHAnsi"/>
          <w:sz w:val="28"/>
          <w:szCs w:val="28"/>
          <w:rtl/>
        </w:rPr>
        <w:t>דכתיב</w:t>
      </w:r>
      <w:proofErr w:type="spellEnd"/>
      <w:r w:rsidRPr="00AC1669">
        <w:rPr>
          <w:rFonts w:asciiTheme="majorHAnsi" w:hAnsiTheme="majorHAnsi" w:cstheme="majorHAnsi"/>
          <w:sz w:val="28"/>
          <w:szCs w:val="28"/>
          <w:rtl/>
        </w:rPr>
        <w:t xml:space="preserve"> העזבת אלוף נעוריה ואת ברית א-</w:t>
      </w:r>
      <w:proofErr w:type="spellStart"/>
      <w:r w:rsidRPr="00AC1669">
        <w:rPr>
          <w:rFonts w:asciiTheme="majorHAnsi" w:hAnsiTheme="majorHAnsi" w:cstheme="majorHAnsi"/>
          <w:sz w:val="28"/>
          <w:szCs w:val="28"/>
          <w:rtl/>
        </w:rPr>
        <w:t>להיה</w:t>
      </w:r>
      <w:proofErr w:type="spellEnd"/>
      <w:r w:rsidRPr="00AC1669">
        <w:rPr>
          <w:rFonts w:asciiTheme="majorHAnsi" w:hAnsiTheme="majorHAnsi" w:cstheme="majorHAnsi"/>
          <w:sz w:val="28"/>
          <w:szCs w:val="28"/>
          <w:rtl/>
        </w:rPr>
        <w:t xml:space="preserve"> שכחה... לא </w:t>
      </w:r>
      <w:proofErr w:type="spellStart"/>
      <w:r w:rsidRPr="00AC1669">
        <w:rPr>
          <w:rFonts w:asciiTheme="majorHAnsi" w:hAnsiTheme="majorHAnsi" w:cstheme="majorHAnsi"/>
          <w:sz w:val="28"/>
          <w:szCs w:val="28"/>
          <w:rtl/>
        </w:rPr>
        <w:t>תחמד</w:t>
      </w:r>
      <w:proofErr w:type="spellEnd"/>
      <w:r w:rsidRPr="00AC1669">
        <w:rPr>
          <w:rFonts w:asciiTheme="majorHAnsi" w:hAnsiTheme="majorHAnsi" w:cstheme="majorHAnsi"/>
          <w:sz w:val="28"/>
          <w:szCs w:val="28"/>
          <w:rtl/>
        </w:rPr>
        <w:t xml:space="preserve"> לא תענה, הרי שהוא יודע עדות על אביו סבור שאינו אביו והוא אביו</w:t>
      </w:r>
      <w:r w:rsidRPr="00AC1669">
        <w:rPr>
          <w:rFonts w:asciiTheme="majorHAnsi" w:hAnsiTheme="majorHAnsi" w:cstheme="majorHAnsi"/>
          <w:sz w:val="28"/>
          <w:szCs w:val="28"/>
          <w:rtl/>
        </w:rPr>
        <w:t xml:space="preserve"> נמצא מעיד על אביו.</w:t>
      </w:r>
    </w:p>
    <w:p w14:paraId="00000008"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jc w:val="left"/>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דרך פקודיך מצות לא תעשה לח חלק המחשבה אות ב</w:t>
      </w:r>
    </w:p>
    <w:p w14:paraId="00000009"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הנה אין מן הצורך להאריך אשר זאת האזהרה כלל כל התורה, </w:t>
      </w:r>
      <w:proofErr w:type="spellStart"/>
      <w:r w:rsidRPr="00AC1669">
        <w:rPr>
          <w:rFonts w:asciiTheme="majorHAnsi" w:hAnsiTheme="majorHAnsi" w:cstheme="majorHAnsi"/>
          <w:sz w:val="28"/>
          <w:szCs w:val="28"/>
          <w:rtl/>
        </w:rPr>
        <w:t>דהנה</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הלאוין</w:t>
      </w:r>
      <w:proofErr w:type="spellEnd"/>
      <w:r w:rsidRPr="00AC1669">
        <w:rPr>
          <w:rFonts w:asciiTheme="majorHAnsi" w:hAnsiTheme="majorHAnsi" w:cstheme="majorHAnsi"/>
          <w:sz w:val="28"/>
          <w:szCs w:val="28"/>
          <w:rtl/>
        </w:rPr>
        <w:t xml:space="preserve"> נכללו כולם בה שלא יחמוד </w:t>
      </w:r>
      <w:proofErr w:type="spellStart"/>
      <w:r w:rsidRPr="00AC1669">
        <w:rPr>
          <w:rFonts w:asciiTheme="majorHAnsi" w:hAnsiTheme="majorHAnsi" w:cstheme="majorHAnsi"/>
          <w:sz w:val="28"/>
          <w:szCs w:val="28"/>
          <w:rtl/>
        </w:rPr>
        <w:t>ויתאוה</w:t>
      </w:r>
      <w:proofErr w:type="spellEnd"/>
      <w:r w:rsidRPr="00AC1669">
        <w:rPr>
          <w:rFonts w:asciiTheme="majorHAnsi" w:hAnsiTheme="majorHAnsi" w:cstheme="majorHAnsi"/>
          <w:sz w:val="28"/>
          <w:szCs w:val="28"/>
          <w:rtl/>
        </w:rPr>
        <w:t xml:space="preserve"> מה שאינו שלו, וכן </w:t>
      </w:r>
      <w:proofErr w:type="spellStart"/>
      <w:r w:rsidRPr="00AC1669">
        <w:rPr>
          <w:rFonts w:asciiTheme="majorHAnsi" w:hAnsiTheme="majorHAnsi" w:cstheme="majorHAnsi"/>
          <w:sz w:val="28"/>
          <w:szCs w:val="28"/>
          <w:rtl/>
        </w:rPr>
        <w:t>העשין</w:t>
      </w:r>
      <w:proofErr w:type="spellEnd"/>
      <w:r w:rsidRPr="00AC1669">
        <w:rPr>
          <w:rFonts w:asciiTheme="majorHAnsi" w:hAnsiTheme="majorHAnsi" w:cstheme="majorHAnsi"/>
          <w:sz w:val="28"/>
          <w:szCs w:val="28"/>
          <w:rtl/>
        </w:rPr>
        <w:t xml:space="preserve"> כשמתרשל מלקיים מצות עשה מחמת שיצטרך להוציא ממון, הנה אותו הממון אינו שלו</w:t>
      </w:r>
      <w:r w:rsidRPr="00AC1669">
        <w:rPr>
          <w:rFonts w:asciiTheme="majorHAnsi" w:hAnsiTheme="majorHAnsi" w:cstheme="majorHAnsi"/>
          <w:sz w:val="28"/>
          <w:szCs w:val="28"/>
          <w:rtl/>
        </w:rPr>
        <w:t xml:space="preserve"> רק של רעך </w:t>
      </w:r>
      <w:proofErr w:type="spellStart"/>
      <w:r w:rsidRPr="00AC1669">
        <w:rPr>
          <w:rFonts w:asciiTheme="majorHAnsi" w:hAnsiTheme="majorHAnsi" w:cstheme="majorHAnsi"/>
          <w:sz w:val="28"/>
          <w:szCs w:val="28"/>
          <w:rtl/>
        </w:rPr>
        <w:t>וריע</w:t>
      </w:r>
      <w:proofErr w:type="spellEnd"/>
      <w:r w:rsidRPr="00AC1669">
        <w:rPr>
          <w:rFonts w:asciiTheme="majorHAnsi" w:hAnsiTheme="majorHAnsi" w:cstheme="majorHAnsi"/>
          <w:sz w:val="28"/>
          <w:szCs w:val="28"/>
          <w:rtl/>
        </w:rPr>
        <w:t xml:space="preserve"> אביך הוא היוצר כל הוא </w:t>
      </w:r>
      <w:proofErr w:type="spellStart"/>
      <w:r w:rsidRPr="00AC1669">
        <w:rPr>
          <w:rFonts w:asciiTheme="majorHAnsi" w:hAnsiTheme="majorHAnsi" w:cstheme="majorHAnsi"/>
          <w:sz w:val="28"/>
          <w:szCs w:val="28"/>
          <w:rtl/>
        </w:rPr>
        <w:t>אלקינו</w:t>
      </w:r>
      <w:proofErr w:type="spellEnd"/>
      <w:r w:rsidRPr="00AC1669">
        <w:rPr>
          <w:rFonts w:asciiTheme="majorHAnsi" w:hAnsiTheme="majorHAnsi" w:cstheme="majorHAnsi"/>
          <w:sz w:val="28"/>
          <w:szCs w:val="28"/>
          <w:rtl/>
        </w:rPr>
        <w:t xml:space="preserve">, והנה הוא </w:t>
      </w:r>
      <w:proofErr w:type="spellStart"/>
      <w:r w:rsidRPr="00AC1669">
        <w:rPr>
          <w:rFonts w:asciiTheme="majorHAnsi" w:hAnsiTheme="majorHAnsi" w:cstheme="majorHAnsi"/>
          <w:sz w:val="28"/>
          <w:szCs w:val="28"/>
          <w:rtl/>
        </w:rPr>
        <w:t>מתאוה</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שישאר</w:t>
      </w:r>
      <w:proofErr w:type="spellEnd"/>
      <w:r w:rsidRPr="00AC1669">
        <w:rPr>
          <w:rFonts w:asciiTheme="majorHAnsi" w:hAnsiTheme="majorHAnsi" w:cstheme="majorHAnsi"/>
          <w:sz w:val="28"/>
          <w:szCs w:val="28"/>
          <w:rtl/>
        </w:rPr>
        <w:t xml:space="preserve"> הממון לעצמו ע"כ מתרשל בקיום המצות, וכן אם מתרשל מלקיים בעבור שהוא לו לטורח ולמשא, הנה גם איבריו ורוח חיים אשר בקרבו אינם שלו רק של רעך </w:t>
      </w:r>
      <w:proofErr w:type="spellStart"/>
      <w:r w:rsidRPr="00AC1669">
        <w:rPr>
          <w:rFonts w:asciiTheme="majorHAnsi" w:hAnsiTheme="majorHAnsi" w:cstheme="majorHAnsi"/>
          <w:sz w:val="28"/>
          <w:szCs w:val="28"/>
          <w:rtl/>
        </w:rPr>
        <w:t>וריע</w:t>
      </w:r>
      <w:proofErr w:type="spellEnd"/>
      <w:r w:rsidRPr="00AC1669">
        <w:rPr>
          <w:rFonts w:asciiTheme="majorHAnsi" w:hAnsiTheme="majorHAnsi" w:cstheme="majorHAnsi"/>
          <w:sz w:val="28"/>
          <w:szCs w:val="28"/>
          <w:rtl/>
        </w:rPr>
        <w:t xml:space="preserve"> אביך והוא מבקשם </w:t>
      </w:r>
      <w:proofErr w:type="spellStart"/>
      <w:r w:rsidRPr="00AC1669">
        <w:rPr>
          <w:rFonts w:asciiTheme="majorHAnsi" w:hAnsiTheme="majorHAnsi" w:cstheme="majorHAnsi"/>
          <w:sz w:val="28"/>
          <w:szCs w:val="28"/>
          <w:rtl/>
        </w:rPr>
        <w:t>שישארו</w:t>
      </w:r>
      <w:proofErr w:type="spellEnd"/>
      <w:r w:rsidRPr="00AC1669">
        <w:rPr>
          <w:rFonts w:asciiTheme="majorHAnsi" w:hAnsiTheme="majorHAnsi" w:cstheme="majorHAnsi"/>
          <w:sz w:val="28"/>
          <w:szCs w:val="28"/>
          <w:rtl/>
        </w:rPr>
        <w:t xml:space="preserve"> לו לעצמו ולא יטריחם ויוציא</w:t>
      </w:r>
      <w:r w:rsidRPr="00AC1669">
        <w:rPr>
          <w:rFonts w:asciiTheme="majorHAnsi" w:hAnsiTheme="majorHAnsi" w:cstheme="majorHAnsi"/>
          <w:sz w:val="28"/>
          <w:szCs w:val="28"/>
          <w:rtl/>
        </w:rPr>
        <w:t>ם במצות הבורא, הנה עובר על לא תחמוד וכו' אשר לרעך.</w:t>
      </w:r>
    </w:p>
    <w:p w14:paraId="0000000A"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תלמוד בבלי מסכת שבת דף פח עמוד ב</w:t>
      </w:r>
    </w:p>
    <w:p w14:paraId="0000000B"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ואמר רבי יהושע בן לוי: בשעה שעלה משה למרום אמרו מלאכי השרת לפני הקדוש ברוך הוא: </w:t>
      </w:r>
      <w:proofErr w:type="spellStart"/>
      <w:r w:rsidRPr="00AC1669">
        <w:rPr>
          <w:rFonts w:asciiTheme="majorHAnsi" w:hAnsiTheme="majorHAnsi" w:cstheme="majorHAnsi"/>
          <w:sz w:val="28"/>
          <w:szCs w:val="28"/>
          <w:rtl/>
        </w:rPr>
        <w:t>רבונו</w:t>
      </w:r>
      <w:proofErr w:type="spellEnd"/>
      <w:r w:rsidRPr="00AC1669">
        <w:rPr>
          <w:rFonts w:asciiTheme="majorHAnsi" w:hAnsiTheme="majorHAnsi" w:cstheme="majorHAnsi"/>
          <w:sz w:val="28"/>
          <w:szCs w:val="28"/>
          <w:rtl/>
        </w:rPr>
        <w:t xml:space="preserve"> של עולם, מה לילוד </w:t>
      </w:r>
      <w:proofErr w:type="spellStart"/>
      <w:r w:rsidRPr="00AC1669">
        <w:rPr>
          <w:rFonts w:asciiTheme="majorHAnsi" w:hAnsiTheme="majorHAnsi" w:cstheme="majorHAnsi"/>
          <w:sz w:val="28"/>
          <w:szCs w:val="28"/>
          <w:rtl/>
        </w:rPr>
        <w:t>אשה</w:t>
      </w:r>
      <w:proofErr w:type="spellEnd"/>
      <w:r w:rsidRPr="00AC1669">
        <w:rPr>
          <w:rFonts w:asciiTheme="majorHAnsi" w:hAnsiTheme="majorHAnsi" w:cstheme="majorHAnsi"/>
          <w:sz w:val="28"/>
          <w:szCs w:val="28"/>
          <w:rtl/>
        </w:rPr>
        <w:t xml:space="preserve"> בינינו?... אמר לפניו: </w:t>
      </w:r>
      <w:proofErr w:type="spellStart"/>
      <w:r w:rsidRPr="00AC1669">
        <w:rPr>
          <w:rFonts w:asciiTheme="majorHAnsi" w:hAnsiTheme="majorHAnsi" w:cstheme="majorHAnsi"/>
          <w:sz w:val="28"/>
          <w:szCs w:val="28"/>
          <w:rtl/>
        </w:rPr>
        <w:t>רבונו</w:t>
      </w:r>
      <w:proofErr w:type="spellEnd"/>
      <w:r w:rsidRPr="00AC1669">
        <w:rPr>
          <w:rFonts w:asciiTheme="majorHAnsi" w:hAnsiTheme="majorHAnsi" w:cstheme="majorHAnsi"/>
          <w:sz w:val="28"/>
          <w:szCs w:val="28"/>
          <w:rtl/>
        </w:rPr>
        <w:t xml:space="preserve"> של עולם, תורה שאתה נותן לי מה כתיב ב</w:t>
      </w:r>
      <w:r w:rsidRPr="00AC1669">
        <w:rPr>
          <w:rFonts w:asciiTheme="majorHAnsi" w:hAnsiTheme="majorHAnsi" w:cstheme="majorHAnsi"/>
          <w:sz w:val="28"/>
          <w:szCs w:val="28"/>
          <w:rtl/>
        </w:rPr>
        <w:t xml:space="preserve">ה... לא תרצח לא תנאף לא </w:t>
      </w:r>
      <w:proofErr w:type="spellStart"/>
      <w:r w:rsidRPr="00AC1669">
        <w:rPr>
          <w:rFonts w:asciiTheme="majorHAnsi" w:hAnsiTheme="majorHAnsi" w:cstheme="majorHAnsi"/>
          <w:sz w:val="28"/>
          <w:szCs w:val="28"/>
          <w:rtl/>
        </w:rPr>
        <w:t>תגנב</w:t>
      </w:r>
      <w:proofErr w:type="spellEnd"/>
      <w:r w:rsidRPr="00AC1669">
        <w:rPr>
          <w:rFonts w:asciiTheme="majorHAnsi" w:hAnsiTheme="majorHAnsi" w:cstheme="majorHAnsi"/>
          <w:sz w:val="28"/>
          <w:szCs w:val="28"/>
          <w:rtl/>
        </w:rPr>
        <w:t xml:space="preserve">, קנאה יש ביניכם, יצר הרע יש ביניכם? מיד הודו לו </w:t>
      </w:r>
      <w:proofErr w:type="spellStart"/>
      <w:r w:rsidRPr="00AC1669">
        <w:rPr>
          <w:rFonts w:asciiTheme="majorHAnsi" w:hAnsiTheme="majorHAnsi" w:cstheme="majorHAnsi"/>
          <w:sz w:val="28"/>
          <w:szCs w:val="28"/>
          <w:rtl/>
        </w:rPr>
        <w:t>להקדוש</w:t>
      </w:r>
      <w:proofErr w:type="spellEnd"/>
      <w:r w:rsidRPr="00AC1669">
        <w:rPr>
          <w:rFonts w:asciiTheme="majorHAnsi" w:hAnsiTheme="majorHAnsi" w:cstheme="majorHAnsi"/>
          <w:sz w:val="28"/>
          <w:szCs w:val="28"/>
          <w:rtl/>
        </w:rPr>
        <w:t xml:space="preserve"> ברוך הוא, שנאמר ה' </w:t>
      </w:r>
      <w:proofErr w:type="spellStart"/>
      <w:r w:rsidRPr="00AC1669">
        <w:rPr>
          <w:rFonts w:asciiTheme="majorHAnsi" w:hAnsiTheme="majorHAnsi" w:cstheme="majorHAnsi"/>
          <w:sz w:val="28"/>
          <w:szCs w:val="28"/>
          <w:rtl/>
        </w:rPr>
        <w:t>אדנינו</w:t>
      </w:r>
      <w:proofErr w:type="spellEnd"/>
      <w:r w:rsidRPr="00AC1669">
        <w:rPr>
          <w:rFonts w:asciiTheme="majorHAnsi" w:hAnsiTheme="majorHAnsi" w:cstheme="majorHAnsi"/>
          <w:sz w:val="28"/>
          <w:szCs w:val="28"/>
          <w:rtl/>
        </w:rPr>
        <w:t xml:space="preserve"> מה אדיר שמך וגו' ואילו תנה הודך על השמים - לא כתיב.</w:t>
      </w:r>
    </w:p>
    <w:p w14:paraId="0000000C"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מדרש בראשית רבה, ט, ז</w:t>
      </w:r>
    </w:p>
    <w:p w14:paraId="0000000D"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רבי נחמן בר שמואל בר נחמן בשם רב שמואל בר נחמן אמר: הנה טוב מאד, זה יצר </w:t>
      </w:r>
      <w:r w:rsidRPr="00AC1669">
        <w:rPr>
          <w:rFonts w:asciiTheme="majorHAnsi" w:hAnsiTheme="majorHAnsi" w:cstheme="majorHAnsi"/>
          <w:sz w:val="28"/>
          <w:szCs w:val="28"/>
          <w:rtl/>
        </w:rPr>
        <w:t xml:space="preserve">טוב. והנה טוב מאד, זה יצר רע. וכי יצר הרע טוב מאד? אתמהא! אלא </w:t>
      </w:r>
      <w:proofErr w:type="spellStart"/>
      <w:r w:rsidRPr="00AC1669">
        <w:rPr>
          <w:rFonts w:asciiTheme="majorHAnsi" w:hAnsiTheme="majorHAnsi" w:cstheme="majorHAnsi"/>
          <w:sz w:val="28"/>
          <w:szCs w:val="28"/>
          <w:rtl/>
        </w:rPr>
        <w:t>שאלולי</w:t>
      </w:r>
      <w:proofErr w:type="spellEnd"/>
      <w:r w:rsidRPr="00AC1669">
        <w:rPr>
          <w:rFonts w:asciiTheme="majorHAnsi" w:hAnsiTheme="majorHAnsi" w:cstheme="majorHAnsi"/>
          <w:sz w:val="28"/>
          <w:szCs w:val="28"/>
          <w:rtl/>
        </w:rPr>
        <w:t xml:space="preserve"> יצר הרע לא בנה אדם בית, ולא נשא </w:t>
      </w:r>
      <w:proofErr w:type="spellStart"/>
      <w:r w:rsidRPr="00AC1669">
        <w:rPr>
          <w:rFonts w:asciiTheme="majorHAnsi" w:hAnsiTheme="majorHAnsi" w:cstheme="majorHAnsi"/>
          <w:sz w:val="28"/>
          <w:szCs w:val="28"/>
          <w:rtl/>
        </w:rPr>
        <w:t>אשה</w:t>
      </w:r>
      <w:proofErr w:type="spellEnd"/>
      <w:r w:rsidRPr="00AC1669">
        <w:rPr>
          <w:rFonts w:asciiTheme="majorHAnsi" w:hAnsiTheme="majorHAnsi" w:cstheme="majorHAnsi"/>
          <w:sz w:val="28"/>
          <w:szCs w:val="28"/>
          <w:rtl/>
        </w:rPr>
        <w:t>, ולא הוליד, ולא נשא ונתן. וכן שלמה אומר (קהלת ד, ד): כי היא קנאת איש מרעהו.</w:t>
      </w:r>
    </w:p>
    <w:p w14:paraId="0000000E"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 xml:space="preserve">מכילתא דרבי שמעון בר יוחאי פרק כ </w:t>
      </w:r>
    </w:p>
    <w:p w14:paraId="0000000F"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יכול לא יאמר </w:t>
      </w:r>
      <w:proofErr w:type="spellStart"/>
      <w:r w:rsidRPr="00AC1669">
        <w:rPr>
          <w:rFonts w:asciiTheme="majorHAnsi" w:hAnsiTheme="majorHAnsi" w:cstheme="majorHAnsi"/>
          <w:sz w:val="28"/>
          <w:szCs w:val="28"/>
          <w:rtl/>
        </w:rPr>
        <w:t>לאוי</w:t>
      </w:r>
      <w:proofErr w:type="spellEnd"/>
      <w:r w:rsidRPr="00AC1669">
        <w:rPr>
          <w:rFonts w:asciiTheme="majorHAnsi" w:hAnsiTheme="majorHAnsi" w:cstheme="majorHAnsi"/>
          <w:sz w:val="28"/>
          <w:szCs w:val="28"/>
          <w:rtl/>
        </w:rPr>
        <w:t xml:space="preserve"> עיני כעינו </w:t>
      </w:r>
      <w:proofErr w:type="spellStart"/>
      <w:r w:rsidRPr="00AC1669">
        <w:rPr>
          <w:rFonts w:asciiTheme="majorHAnsi" w:hAnsiTheme="majorHAnsi" w:cstheme="majorHAnsi"/>
          <w:sz w:val="28"/>
          <w:szCs w:val="28"/>
          <w:rtl/>
        </w:rPr>
        <w:t>לאוי</w:t>
      </w:r>
      <w:proofErr w:type="spellEnd"/>
      <w:r w:rsidRPr="00AC1669">
        <w:rPr>
          <w:rFonts w:asciiTheme="majorHAnsi" w:hAnsiTheme="majorHAnsi" w:cstheme="majorHAnsi"/>
          <w:sz w:val="28"/>
          <w:szCs w:val="28"/>
          <w:rtl/>
        </w:rPr>
        <w:t xml:space="preserve"> שערי כש</w:t>
      </w:r>
      <w:r w:rsidRPr="00AC1669">
        <w:rPr>
          <w:rFonts w:asciiTheme="majorHAnsi" w:hAnsiTheme="majorHAnsi" w:cstheme="majorHAnsi"/>
          <w:sz w:val="28"/>
          <w:szCs w:val="28"/>
          <w:rtl/>
        </w:rPr>
        <w:t xml:space="preserve">ערו? תלמוד לומר 'שורו וחמורו עבדו ואמתו ביתו ושדהו' מה אלו </w:t>
      </w:r>
      <w:proofErr w:type="spellStart"/>
      <w:r w:rsidRPr="00AC1669">
        <w:rPr>
          <w:rFonts w:asciiTheme="majorHAnsi" w:hAnsiTheme="majorHAnsi" w:cstheme="majorHAnsi"/>
          <w:sz w:val="28"/>
          <w:szCs w:val="28"/>
          <w:rtl/>
        </w:rPr>
        <w:t>מיוחדין</w:t>
      </w:r>
      <w:proofErr w:type="spellEnd"/>
      <w:r w:rsidRPr="00AC1669">
        <w:rPr>
          <w:rFonts w:asciiTheme="majorHAnsi" w:hAnsiTheme="majorHAnsi" w:cstheme="majorHAnsi"/>
          <w:sz w:val="28"/>
          <w:szCs w:val="28"/>
          <w:rtl/>
        </w:rPr>
        <w:t xml:space="preserve"> דברים שאפשר להן לבוא תחת ידיך </w:t>
      </w:r>
      <w:proofErr w:type="spellStart"/>
      <w:r w:rsidRPr="00AC1669">
        <w:rPr>
          <w:rFonts w:asciiTheme="majorHAnsi" w:hAnsiTheme="majorHAnsi" w:cstheme="majorHAnsi"/>
          <w:sz w:val="28"/>
          <w:szCs w:val="28"/>
          <w:rtl/>
        </w:rPr>
        <w:t>וחבירך</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חסירן</w:t>
      </w:r>
      <w:proofErr w:type="spellEnd"/>
      <w:r w:rsidRPr="00AC1669">
        <w:rPr>
          <w:rFonts w:asciiTheme="majorHAnsi" w:hAnsiTheme="majorHAnsi" w:cstheme="majorHAnsi"/>
          <w:sz w:val="28"/>
          <w:szCs w:val="28"/>
          <w:rtl/>
        </w:rPr>
        <w:t xml:space="preserve"> אף אין לי אלא דבר שאפשר לו לבוא תחת ידיך </w:t>
      </w:r>
      <w:proofErr w:type="spellStart"/>
      <w:r w:rsidRPr="00AC1669">
        <w:rPr>
          <w:rFonts w:asciiTheme="majorHAnsi" w:hAnsiTheme="majorHAnsi" w:cstheme="majorHAnsi"/>
          <w:sz w:val="28"/>
          <w:szCs w:val="28"/>
          <w:rtl/>
        </w:rPr>
        <w:t>וחבירך</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חסירן</w:t>
      </w:r>
      <w:proofErr w:type="spellEnd"/>
      <w:r w:rsidRPr="00AC1669">
        <w:rPr>
          <w:rFonts w:asciiTheme="majorHAnsi" w:hAnsiTheme="majorHAnsi" w:cstheme="majorHAnsi"/>
          <w:sz w:val="28"/>
          <w:szCs w:val="28"/>
          <w:rtl/>
        </w:rPr>
        <w:t>.</w:t>
      </w:r>
    </w:p>
    <w:p w14:paraId="00000010"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 xml:space="preserve">ספר המצוות לרמב"ם לא תעשה </w:t>
      </w:r>
      <w:proofErr w:type="spellStart"/>
      <w:r w:rsidRPr="00AC1669">
        <w:rPr>
          <w:rFonts w:asciiTheme="majorHAnsi" w:hAnsiTheme="majorHAnsi" w:cstheme="majorHAnsi"/>
          <w:bCs/>
          <w:color w:val="000000"/>
          <w:sz w:val="28"/>
          <w:szCs w:val="28"/>
          <w:rtl/>
        </w:rPr>
        <w:t>רסה</w:t>
      </w:r>
      <w:proofErr w:type="spellEnd"/>
      <w:r w:rsidRPr="00AC1669">
        <w:rPr>
          <w:rFonts w:asciiTheme="majorHAnsi" w:hAnsiTheme="majorHAnsi" w:cstheme="majorHAnsi"/>
          <w:bCs/>
          <w:color w:val="000000"/>
          <w:sz w:val="28"/>
          <w:szCs w:val="28"/>
          <w:rtl/>
        </w:rPr>
        <w:t xml:space="preserve"> </w:t>
      </w:r>
    </w:p>
    <w:p w14:paraId="00000011" w14:textId="77777777" w:rsidR="005569AA" w:rsidRPr="00AC1669" w:rsidRDefault="00630F9D" w:rsidP="00630F9D">
      <w:pPr>
        <w:spacing w:after="0" w:line="336" w:lineRule="auto"/>
        <w:rPr>
          <w:rFonts w:asciiTheme="majorHAnsi" w:hAnsiTheme="majorHAnsi" w:cstheme="majorHAnsi"/>
          <w:sz w:val="28"/>
          <w:szCs w:val="28"/>
        </w:rPr>
      </w:pPr>
      <w:proofErr w:type="spellStart"/>
      <w:r w:rsidRPr="00AC1669">
        <w:rPr>
          <w:rFonts w:asciiTheme="majorHAnsi" w:hAnsiTheme="majorHAnsi" w:cstheme="majorHAnsi"/>
          <w:sz w:val="28"/>
          <w:szCs w:val="28"/>
          <w:rtl/>
        </w:rPr>
        <w:lastRenderedPageBreak/>
        <w:t>והמצוה</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הרס"ה</w:t>
      </w:r>
      <w:proofErr w:type="spellEnd"/>
      <w:r w:rsidRPr="00AC1669">
        <w:rPr>
          <w:rFonts w:asciiTheme="majorHAnsi" w:hAnsiTheme="majorHAnsi" w:cstheme="majorHAnsi"/>
          <w:sz w:val="28"/>
          <w:szCs w:val="28"/>
          <w:rtl/>
        </w:rPr>
        <w:t xml:space="preserve"> היא שהזהירנו מהשים מחשבתנו לעשות תחבולה כדי לקנ</w:t>
      </w:r>
      <w:r w:rsidRPr="00AC1669">
        <w:rPr>
          <w:rFonts w:asciiTheme="majorHAnsi" w:hAnsiTheme="majorHAnsi" w:cstheme="majorHAnsi"/>
          <w:sz w:val="28"/>
          <w:szCs w:val="28"/>
          <w:rtl/>
        </w:rPr>
        <w:t xml:space="preserve">ות מה שיש לזולתנו מאחינו וזה הוא אמרו (יתרו) לא תחמוד בית רעך </w:t>
      </w:r>
      <w:proofErr w:type="spellStart"/>
      <w:r w:rsidRPr="00AC1669">
        <w:rPr>
          <w:rFonts w:asciiTheme="majorHAnsi" w:hAnsiTheme="majorHAnsi" w:cstheme="majorHAnsi"/>
          <w:sz w:val="28"/>
          <w:szCs w:val="28"/>
          <w:rtl/>
        </w:rPr>
        <w:t>וכו</w:t>
      </w:r>
      <w:proofErr w:type="spellEnd"/>
      <w:r w:rsidRPr="00AC1669">
        <w:rPr>
          <w:rFonts w:asciiTheme="majorHAnsi" w:hAnsiTheme="majorHAnsi" w:cstheme="majorHAnsi"/>
          <w:sz w:val="28"/>
          <w:szCs w:val="28"/>
          <w:rtl/>
        </w:rPr>
        <w:t xml:space="preserve">'. ולשון מכילתא לא תחמוד יכול אפילו חומד בדבר תלמוד לומר לא תחמוד כסף וזהב עליהם ולקחת לך מה להלן עד שיעשה מעשה אף כאן </w:t>
      </w:r>
      <w:proofErr w:type="spellStart"/>
      <w:r w:rsidRPr="00AC1669">
        <w:rPr>
          <w:rFonts w:asciiTheme="majorHAnsi" w:hAnsiTheme="majorHAnsi" w:cstheme="majorHAnsi"/>
          <w:sz w:val="28"/>
          <w:szCs w:val="28"/>
          <w:rtl/>
        </w:rPr>
        <w:t>נמי</w:t>
      </w:r>
      <w:proofErr w:type="spellEnd"/>
      <w:r w:rsidRPr="00AC1669">
        <w:rPr>
          <w:rFonts w:asciiTheme="majorHAnsi" w:hAnsiTheme="majorHAnsi" w:cstheme="majorHAnsi"/>
          <w:sz w:val="28"/>
          <w:szCs w:val="28"/>
          <w:rtl/>
        </w:rPr>
        <w:t xml:space="preserve"> עד שיעשה מעשה. הנה התבאר לך כי זה הלאו יזהיר מהערים עד </w:t>
      </w:r>
      <w:proofErr w:type="spellStart"/>
      <w:r w:rsidRPr="00AC1669">
        <w:rPr>
          <w:rFonts w:asciiTheme="majorHAnsi" w:hAnsiTheme="majorHAnsi" w:cstheme="majorHAnsi"/>
          <w:sz w:val="28"/>
          <w:szCs w:val="28"/>
          <w:rtl/>
        </w:rPr>
        <w:t>שנקח</w:t>
      </w:r>
      <w:proofErr w:type="spellEnd"/>
      <w:r w:rsidRPr="00AC1669">
        <w:rPr>
          <w:rFonts w:asciiTheme="majorHAnsi" w:hAnsiTheme="majorHAnsi" w:cstheme="majorHAnsi"/>
          <w:sz w:val="28"/>
          <w:szCs w:val="28"/>
          <w:rtl/>
        </w:rPr>
        <w:t xml:space="preserve"> לעצמנו ה</w:t>
      </w:r>
      <w:r w:rsidRPr="00AC1669">
        <w:rPr>
          <w:rFonts w:asciiTheme="majorHAnsi" w:hAnsiTheme="majorHAnsi" w:cstheme="majorHAnsi"/>
          <w:sz w:val="28"/>
          <w:szCs w:val="28"/>
          <w:rtl/>
        </w:rPr>
        <w:t>דבר שהיינו חומדים אותו מממון אחינו ואפילו לקנותו ולתת בו דמים רבים הנה זה כלו מי שיעשהו עובר על לא תחמוד.</w:t>
      </w:r>
    </w:p>
    <w:p w14:paraId="00000012"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רמב"ם הלכות גזלה ואבדה פרק א הלכה ט</w:t>
      </w:r>
    </w:p>
    <w:p w14:paraId="00000013"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כל החומד עבדו או אמתו או ביתו וכליו של </w:t>
      </w:r>
      <w:proofErr w:type="spellStart"/>
      <w:r w:rsidRPr="00AC1669">
        <w:rPr>
          <w:rFonts w:asciiTheme="majorHAnsi" w:hAnsiTheme="majorHAnsi" w:cstheme="majorHAnsi"/>
          <w:sz w:val="28"/>
          <w:szCs w:val="28"/>
          <w:rtl/>
        </w:rPr>
        <w:t>חבירו</w:t>
      </w:r>
      <w:proofErr w:type="spellEnd"/>
      <w:r w:rsidRPr="00AC1669">
        <w:rPr>
          <w:rFonts w:asciiTheme="majorHAnsi" w:hAnsiTheme="majorHAnsi" w:cstheme="majorHAnsi"/>
          <w:sz w:val="28"/>
          <w:szCs w:val="28"/>
          <w:rtl/>
        </w:rPr>
        <w:t xml:space="preserve"> או כל דבר שאפשר לו שיקנהו ממנו, והכביד עליו ברעים והפציר בו עד שלקחו </w:t>
      </w:r>
      <w:r w:rsidRPr="00AC1669">
        <w:rPr>
          <w:rFonts w:asciiTheme="majorHAnsi" w:hAnsiTheme="majorHAnsi" w:cstheme="majorHAnsi"/>
          <w:sz w:val="28"/>
          <w:szCs w:val="28"/>
          <w:rtl/>
        </w:rPr>
        <w:t xml:space="preserve">ממנו, אף על פי שנתן לו דמים רבים הרי זה עובר בלא תעשה, שנאמר 'לא </w:t>
      </w:r>
      <w:proofErr w:type="spellStart"/>
      <w:r w:rsidRPr="00AC1669">
        <w:rPr>
          <w:rFonts w:asciiTheme="majorHAnsi" w:hAnsiTheme="majorHAnsi" w:cstheme="majorHAnsi"/>
          <w:sz w:val="28"/>
          <w:szCs w:val="28"/>
          <w:rtl/>
        </w:rPr>
        <w:t>תחמד</w:t>
      </w:r>
      <w:proofErr w:type="spellEnd"/>
      <w:r w:rsidRPr="00AC1669">
        <w:rPr>
          <w:rFonts w:asciiTheme="majorHAnsi" w:hAnsiTheme="majorHAnsi" w:cstheme="majorHAnsi"/>
          <w:sz w:val="28"/>
          <w:szCs w:val="28"/>
          <w:rtl/>
        </w:rPr>
        <w:t xml:space="preserve">', ואין </w:t>
      </w:r>
      <w:proofErr w:type="spellStart"/>
      <w:r w:rsidRPr="00AC1669">
        <w:rPr>
          <w:rFonts w:asciiTheme="majorHAnsi" w:hAnsiTheme="majorHAnsi" w:cstheme="majorHAnsi"/>
          <w:sz w:val="28"/>
          <w:szCs w:val="28"/>
          <w:rtl/>
        </w:rPr>
        <w:t>לוקין</w:t>
      </w:r>
      <w:proofErr w:type="spellEnd"/>
      <w:r w:rsidRPr="00AC1669">
        <w:rPr>
          <w:rFonts w:asciiTheme="majorHAnsi" w:hAnsiTheme="majorHAnsi" w:cstheme="majorHAnsi"/>
          <w:sz w:val="28"/>
          <w:szCs w:val="28"/>
          <w:rtl/>
        </w:rPr>
        <w:t xml:space="preserve"> על לאו זה מפני שאין בו מעשה, ואינו עובר בלאו זה עד </w:t>
      </w:r>
      <w:proofErr w:type="spellStart"/>
      <w:r w:rsidRPr="00AC1669">
        <w:rPr>
          <w:rFonts w:asciiTheme="majorHAnsi" w:hAnsiTheme="majorHAnsi" w:cstheme="majorHAnsi"/>
          <w:sz w:val="28"/>
          <w:szCs w:val="28"/>
          <w:rtl/>
        </w:rPr>
        <w:t>שיקח</w:t>
      </w:r>
      <w:proofErr w:type="spellEnd"/>
      <w:r w:rsidRPr="00AC1669">
        <w:rPr>
          <w:rFonts w:asciiTheme="majorHAnsi" w:hAnsiTheme="majorHAnsi" w:cstheme="majorHAnsi"/>
          <w:sz w:val="28"/>
          <w:szCs w:val="28"/>
          <w:rtl/>
        </w:rPr>
        <w:t xml:space="preserve"> החפץ שחמד.</w:t>
      </w:r>
    </w:p>
    <w:p w14:paraId="00000014"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השגת </w:t>
      </w:r>
      <w:proofErr w:type="spellStart"/>
      <w:r w:rsidRPr="00AC1669">
        <w:rPr>
          <w:rFonts w:asciiTheme="majorHAnsi" w:hAnsiTheme="majorHAnsi" w:cstheme="majorHAnsi"/>
          <w:sz w:val="28"/>
          <w:szCs w:val="28"/>
          <w:rtl/>
        </w:rPr>
        <w:t>הראב"ד</w:t>
      </w:r>
      <w:proofErr w:type="spellEnd"/>
      <w:r w:rsidRPr="00AC1669">
        <w:rPr>
          <w:rFonts w:asciiTheme="majorHAnsi" w:hAnsiTheme="majorHAnsi" w:cstheme="majorHAnsi"/>
          <w:sz w:val="28"/>
          <w:szCs w:val="28"/>
          <w:rtl/>
        </w:rPr>
        <w:t xml:space="preserve">: אף על פי שנתן לו דמים יקרים. אמר אברהם: ולא אמר רוצה אני. </w:t>
      </w:r>
    </w:p>
    <w:p w14:paraId="00000015"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השגת </w:t>
      </w:r>
      <w:proofErr w:type="spellStart"/>
      <w:r w:rsidRPr="00AC1669">
        <w:rPr>
          <w:rFonts w:asciiTheme="majorHAnsi" w:hAnsiTheme="majorHAnsi" w:cstheme="majorHAnsi"/>
          <w:sz w:val="28"/>
          <w:szCs w:val="28"/>
          <w:rtl/>
        </w:rPr>
        <w:t>הראב"ד</w:t>
      </w:r>
      <w:proofErr w:type="spellEnd"/>
      <w:r w:rsidRPr="00AC1669">
        <w:rPr>
          <w:rFonts w:asciiTheme="majorHAnsi" w:hAnsiTheme="majorHAnsi" w:cstheme="majorHAnsi"/>
          <w:sz w:val="28"/>
          <w:szCs w:val="28"/>
          <w:rtl/>
        </w:rPr>
        <w:t xml:space="preserve">: ואין </w:t>
      </w:r>
      <w:proofErr w:type="spellStart"/>
      <w:r w:rsidRPr="00AC1669">
        <w:rPr>
          <w:rFonts w:asciiTheme="majorHAnsi" w:hAnsiTheme="majorHAnsi" w:cstheme="majorHAnsi"/>
          <w:sz w:val="28"/>
          <w:szCs w:val="28"/>
          <w:rtl/>
        </w:rPr>
        <w:t>לוקין</w:t>
      </w:r>
      <w:proofErr w:type="spellEnd"/>
      <w:r w:rsidRPr="00AC1669">
        <w:rPr>
          <w:rFonts w:asciiTheme="majorHAnsi" w:hAnsiTheme="majorHAnsi" w:cstheme="majorHAnsi"/>
          <w:sz w:val="28"/>
          <w:szCs w:val="28"/>
          <w:rtl/>
        </w:rPr>
        <w:t xml:space="preserve"> על לאו זה </w:t>
      </w:r>
      <w:r w:rsidRPr="00AC1669">
        <w:rPr>
          <w:rFonts w:asciiTheme="majorHAnsi" w:hAnsiTheme="majorHAnsi" w:cstheme="majorHAnsi"/>
          <w:sz w:val="28"/>
          <w:szCs w:val="28"/>
          <w:rtl/>
        </w:rPr>
        <w:t xml:space="preserve">שאין בו מעשה. אמר אברהם: לא ראיתי דבר תמה גדול מזה והיכן מעשה גדול מנטילת החפץ? אבל היה לו לומר מפני שהוא חייב </w:t>
      </w:r>
      <w:proofErr w:type="spellStart"/>
      <w:r w:rsidRPr="00AC1669">
        <w:rPr>
          <w:rFonts w:asciiTheme="majorHAnsi" w:hAnsiTheme="majorHAnsi" w:cstheme="majorHAnsi"/>
          <w:sz w:val="28"/>
          <w:szCs w:val="28"/>
          <w:rtl/>
        </w:rPr>
        <w:t>בתשלומין</w:t>
      </w:r>
      <w:proofErr w:type="spellEnd"/>
      <w:r w:rsidRPr="00AC1669">
        <w:rPr>
          <w:rFonts w:asciiTheme="majorHAnsi" w:hAnsiTheme="majorHAnsi" w:cstheme="majorHAnsi"/>
          <w:sz w:val="28"/>
          <w:szCs w:val="28"/>
          <w:rtl/>
        </w:rPr>
        <w:t xml:space="preserve"> שהרי הוא כגזלן שחייב להשיב את הגזלה ולפיכך אינו לוקה וגם זה חייב להשיב את החפץ לבעליו.</w:t>
      </w:r>
    </w:p>
    <w:p w14:paraId="00000016"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 xml:space="preserve">ספר מצוות קטן (לרבי יצחק </w:t>
      </w:r>
      <w:proofErr w:type="spellStart"/>
      <w:r w:rsidRPr="00AC1669">
        <w:rPr>
          <w:rFonts w:asciiTheme="majorHAnsi" w:hAnsiTheme="majorHAnsi" w:cstheme="majorHAnsi"/>
          <w:bCs/>
          <w:color w:val="000000"/>
          <w:sz w:val="28"/>
          <w:szCs w:val="28"/>
          <w:rtl/>
        </w:rPr>
        <w:t>מקורביל</w:t>
      </w:r>
      <w:proofErr w:type="spellEnd"/>
      <w:r w:rsidRPr="00AC1669">
        <w:rPr>
          <w:rFonts w:asciiTheme="majorHAnsi" w:hAnsiTheme="majorHAnsi" w:cstheme="majorHAnsi"/>
          <w:bCs/>
          <w:color w:val="000000"/>
          <w:sz w:val="28"/>
          <w:szCs w:val="28"/>
          <w:rtl/>
        </w:rPr>
        <w:t xml:space="preserve">) מצווה </w:t>
      </w:r>
      <w:proofErr w:type="spellStart"/>
      <w:r w:rsidRPr="00AC1669">
        <w:rPr>
          <w:rFonts w:asciiTheme="majorHAnsi" w:hAnsiTheme="majorHAnsi" w:cstheme="majorHAnsi"/>
          <w:bCs/>
          <w:color w:val="000000"/>
          <w:sz w:val="28"/>
          <w:szCs w:val="28"/>
          <w:rtl/>
        </w:rPr>
        <w:t>יט</w:t>
      </w:r>
      <w:proofErr w:type="spellEnd"/>
    </w:p>
    <w:p w14:paraId="00000017"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נראה ש</w:t>
      </w:r>
      <w:r w:rsidRPr="00AC1669">
        <w:rPr>
          <w:rFonts w:asciiTheme="majorHAnsi" w:hAnsiTheme="majorHAnsi" w:cstheme="majorHAnsi"/>
          <w:sz w:val="28"/>
          <w:szCs w:val="28"/>
          <w:rtl/>
        </w:rPr>
        <w:t>אף בלב אסור, אך אינו נגמר להתחייב עליו עד שיעשה מעשה.</w:t>
      </w:r>
    </w:p>
    <w:p w14:paraId="00000018"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 xml:space="preserve">ספר החינוך מצוה </w:t>
      </w:r>
      <w:proofErr w:type="spellStart"/>
      <w:r w:rsidRPr="00AC1669">
        <w:rPr>
          <w:rFonts w:asciiTheme="majorHAnsi" w:hAnsiTheme="majorHAnsi" w:cstheme="majorHAnsi"/>
          <w:bCs/>
          <w:color w:val="000000"/>
          <w:sz w:val="28"/>
          <w:szCs w:val="28"/>
          <w:rtl/>
        </w:rPr>
        <w:t>תטז</w:t>
      </w:r>
      <w:proofErr w:type="spellEnd"/>
      <w:r w:rsidRPr="00AC1669">
        <w:rPr>
          <w:rFonts w:asciiTheme="majorHAnsi" w:hAnsiTheme="majorHAnsi" w:cstheme="majorHAnsi"/>
          <w:bCs/>
          <w:color w:val="000000"/>
          <w:sz w:val="28"/>
          <w:szCs w:val="28"/>
          <w:rtl/>
        </w:rPr>
        <w:t xml:space="preserve"> </w:t>
      </w:r>
    </w:p>
    <w:p w14:paraId="00000019"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ואל תתמה לומר ואיך יהיה בידו של אדם למנוע לבבו מהתאוות אל אוצר כל כלי חמדה שיראה ברשות חברו והוא מכולם ריק וריקם, ואיך תבוא מניעה בתורה במה שאי אפשר לו לאדם לעמוד עליו? שזה הדבר אינ</w:t>
      </w:r>
      <w:r w:rsidRPr="00AC1669">
        <w:rPr>
          <w:rFonts w:asciiTheme="majorHAnsi" w:hAnsiTheme="majorHAnsi" w:cstheme="majorHAnsi"/>
          <w:sz w:val="28"/>
          <w:szCs w:val="28"/>
          <w:rtl/>
        </w:rPr>
        <w:t xml:space="preserve">ו כן, ולא יאמרו אותו זולתי </w:t>
      </w:r>
      <w:proofErr w:type="spellStart"/>
      <w:r w:rsidRPr="00AC1669">
        <w:rPr>
          <w:rFonts w:asciiTheme="majorHAnsi" w:hAnsiTheme="majorHAnsi" w:cstheme="majorHAnsi"/>
          <w:sz w:val="28"/>
          <w:szCs w:val="28"/>
          <w:rtl/>
        </w:rPr>
        <w:t>הטפשים</w:t>
      </w:r>
      <w:proofErr w:type="spellEnd"/>
      <w:r w:rsidRPr="00AC1669">
        <w:rPr>
          <w:rFonts w:asciiTheme="majorHAnsi" w:hAnsiTheme="majorHAnsi" w:cstheme="majorHAnsi"/>
          <w:sz w:val="28"/>
          <w:szCs w:val="28"/>
          <w:rtl/>
        </w:rPr>
        <w:t xml:space="preserve"> הרעים והחטאים </w:t>
      </w:r>
      <w:proofErr w:type="spellStart"/>
      <w:r w:rsidRPr="00AC1669">
        <w:rPr>
          <w:rFonts w:asciiTheme="majorHAnsi" w:hAnsiTheme="majorHAnsi" w:cstheme="majorHAnsi"/>
          <w:sz w:val="28"/>
          <w:szCs w:val="28"/>
          <w:rtl/>
        </w:rPr>
        <w:t>בנפשותם</w:t>
      </w:r>
      <w:proofErr w:type="spellEnd"/>
      <w:r w:rsidRPr="00AC1669">
        <w:rPr>
          <w:rFonts w:asciiTheme="majorHAnsi" w:hAnsiTheme="majorHAnsi" w:cstheme="majorHAnsi"/>
          <w:sz w:val="28"/>
          <w:szCs w:val="28"/>
          <w:rtl/>
        </w:rPr>
        <w:t xml:space="preserve">, כי האמנם ביד האדם למנוע עצמו ומחשבותיו ותאוותיו מכל מה שירצה, וברשותו ודעתו להרחיק ולקרב חפצו בכל הדברים כרצונו. ולבו מסור בידו, על כל אשר יחפוץ </w:t>
      </w:r>
      <w:proofErr w:type="spellStart"/>
      <w:r w:rsidRPr="00AC1669">
        <w:rPr>
          <w:rFonts w:asciiTheme="majorHAnsi" w:hAnsiTheme="majorHAnsi" w:cstheme="majorHAnsi"/>
          <w:sz w:val="28"/>
          <w:szCs w:val="28"/>
          <w:rtl/>
        </w:rPr>
        <w:t>יטנו</w:t>
      </w:r>
      <w:proofErr w:type="spellEnd"/>
      <w:r w:rsidRPr="00AC1669">
        <w:rPr>
          <w:rFonts w:asciiTheme="majorHAnsi" w:hAnsiTheme="majorHAnsi" w:cstheme="majorHAnsi"/>
          <w:sz w:val="28"/>
          <w:szCs w:val="28"/>
          <w:rtl/>
        </w:rPr>
        <w:t>.</w:t>
      </w:r>
    </w:p>
    <w:p w14:paraId="0000001A"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 xml:space="preserve">בית הלוי שמות פרשת יתרו פרק כ פסוק יד </w:t>
      </w:r>
    </w:p>
    <w:p w14:paraId="0000001B" w14:textId="77777777" w:rsidR="005569AA" w:rsidRPr="00AC1669" w:rsidRDefault="00630F9D" w:rsidP="00630F9D">
      <w:pPr>
        <w:spacing w:after="0" w:line="336" w:lineRule="auto"/>
        <w:rPr>
          <w:rFonts w:asciiTheme="majorHAnsi" w:hAnsiTheme="majorHAnsi" w:cstheme="majorHAnsi"/>
          <w:sz w:val="28"/>
          <w:szCs w:val="28"/>
        </w:rPr>
      </w:pPr>
      <w:proofErr w:type="spellStart"/>
      <w:r w:rsidRPr="00AC1669">
        <w:rPr>
          <w:rFonts w:asciiTheme="majorHAnsi" w:hAnsiTheme="majorHAnsi" w:cstheme="majorHAnsi"/>
          <w:sz w:val="28"/>
          <w:szCs w:val="28"/>
          <w:rtl/>
        </w:rPr>
        <w:t>דהנה</w:t>
      </w:r>
      <w:proofErr w:type="spellEnd"/>
      <w:r w:rsidRPr="00AC1669">
        <w:rPr>
          <w:rFonts w:asciiTheme="majorHAnsi" w:hAnsiTheme="majorHAnsi" w:cstheme="majorHAnsi"/>
          <w:sz w:val="28"/>
          <w:szCs w:val="28"/>
          <w:rtl/>
        </w:rPr>
        <w:t xml:space="preserve"> כל א</w:t>
      </w:r>
      <w:r w:rsidRPr="00AC1669">
        <w:rPr>
          <w:rFonts w:asciiTheme="majorHAnsi" w:hAnsiTheme="majorHAnsi" w:cstheme="majorHAnsi"/>
          <w:sz w:val="28"/>
          <w:szCs w:val="28"/>
          <w:rtl/>
        </w:rPr>
        <w:t xml:space="preserve">דם יוכל לשער בעצמו וברור הוא </w:t>
      </w:r>
      <w:proofErr w:type="spellStart"/>
      <w:r w:rsidRPr="00AC1669">
        <w:rPr>
          <w:rFonts w:asciiTheme="majorHAnsi" w:hAnsiTheme="majorHAnsi" w:cstheme="majorHAnsi"/>
          <w:sz w:val="28"/>
          <w:szCs w:val="28"/>
          <w:rtl/>
        </w:rPr>
        <w:t>דאם</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יתאוה</w:t>
      </w:r>
      <w:proofErr w:type="spellEnd"/>
      <w:r w:rsidRPr="00AC1669">
        <w:rPr>
          <w:rFonts w:asciiTheme="majorHAnsi" w:hAnsiTheme="majorHAnsi" w:cstheme="majorHAnsi"/>
          <w:sz w:val="28"/>
          <w:szCs w:val="28"/>
          <w:rtl/>
        </w:rPr>
        <w:t xml:space="preserve"> האדם לאיזו דבר </w:t>
      </w:r>
      <w:proofErr w:type="spellStart"/>
      <w:r w:rsidRPr="00AC1669">
        <w:rPr>
          <w:rFonts w:asciiTheme="majorHAnsi" w:hAnsiTheme="majorHAnsi" w:cstheme="majorHAnsi"/>
          <w:sz w:val="28"/>
          <w:szCs w:val="28"/>
          <w:rtl/>
        </w:rPr>
        <w:t>תאוה</w:t>
      </w:r>
      <w:proofErr w:type="spellEnd"/>
      <w:r w:rsidRPr="00AC1669">
        <w:rPr>
          <w:rFonts w:asciiTheme="majorHAnsi" w:hAnsiTheme="majorHAnsi" w:cstheme="majorHAnsi"/>
          <w:sz w:val="28"/>
          <w:szCs w:val="28"/>
          <w:rtl/>
        </w:rPr>
        <w:t xml:space="preserve"> היותר גדולה אצלו כל אחד לפי טבעו, ויהיה גם קרוב להשיג </w:t>
      </w:r>
      <w:proofErr w:type="spellStart"/>
      <w:r w:rsidRPr="00AC1669">
        <w:rPr>
          <w:rFonts w:asciiTheme="majorHAnsi" w:hAnsiTheme="majorHAnsi" w:cstheme="majorHAnsi"/>
          <w:sz w:val="28"/>
          <w:szCs w:val="28"/>
          <w:rtl/>
        </w:rPr>
        <w:t>תאותו</w:t>
      </w:r>
      <w:proofErr w:type="spellEnd"/>
      <w:r w:rsidRPr="00AC1669">
        <w:rPr>
          <w:rFonts w:asciiTheme="majorHAnsi" w:hAnsiTheme="majorHAnsi" w:cstheme="majorHAnsi"/>
          <w:sz w:val="28"/>
          <w:szCs w:val="28"/>
          <w:rtl/>
        </w:rPr>
        <w:t xml:space="preserve"> וילך אחריה ואז היצר הרע בוער בו כאש, ורק דרך הילוכו הוא על גב הנהר </w:t>
      </w:r>
      <w:proofErr w:type="spellStart"/>
      <w:r w:rsidRPr="00AC1669">
        <w:rPr>
          <w:rFonts w:asciiTheme="majorHAnsi" w:hAnsiTheme="majorHAnsi" w:cstheme="majorHAnsi"/>
          <w:sz w:val="28"/>
          <w:szCs w:val="28"/>
          <w:rtl/>
        </w:rPr>
        <w:t>הקפוי</w:t>
      </w:r>
      <w:proofErr w:type="spellEnd"/>
      <w:r w:rsidRPr="00AC1669">
        <w:rPr>
          <w:rFonts w:asciiTheme="majorHAnsi" w:hAnsiTheme="majorHAnsi" w:cstheme="majorHAnsi"/>
          <w:sz w:val="28"/>
          <w:szCs w:val="28"/>
          <w:rtl/>
        </w:rPr>
        <w:t xml:space="preserve"> מקרח ובדרך ריצתו נחלקה רגלו על הכפור וחשב ליפול, הרי באותו רגע ש</w:t>
      </w:r>
      <w:r w:rsidRPr="00AC1669">
        <w:rPr>
          <w:rFonts w:asciiTheme="majorHAnsi" w:hAnsiTheme="majorHAnsi" w:cstheme="majorHAnsi"/>
          <w:sz w:val="28"/>
          <w:szCs w:val="28"/>
          <w:rtl/>
        </w:rPr>
        <w:t xml:space="preserve">נחלקה רגלו ונטה לפול הרי אז יבטל ממנו כל אותו </w:t>
      </w:r>
      <w:proofErr w:type="spellStart"/>
      <w:r w:rsidRPr="00AC1669">
        <w:rPr>
          <w:rFonts w:asciiTheme="majorHAnsi" w:hAnsiTheme="majorHAnsi" w:cstheme="majorHAnsi"/>
          <w:sz w:val="28"/>
          <w:szCs w:val="28"/>
          <w:rtl/>
        </w:rPr>
        <w:t>התאוה</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דהפחד</w:t>
      </w:r>
      <w:proofErr w:type="spellEnd"/>
      <w:r w:rsidRPr="00AC1669">
        <w:rPr>
          <w:rFonts w:asciiTheme="majorHAnsi" w:hAnsiTheme="majorHAnsi" w:cstheme="majorHAnsi"/>
          <w:sz w:val="28"/>
          <w:szCs w:val="28"/>
          <w:rtl/>
        </w:rPr>
        <w:t xml:space="preserve"> שנתפחד מהנפילה העביר ממנו כל רצונו </w:t>
      </w:r>
      <w:proofErr w:type="spellStart"/>
      <w:r w:rsidRPr="00AC1669">
        <w:rPr>
          <w:rFonts w:asciiTheme="majorHAnsi" w:hAnsiTheme="majorHAnsi" w:cstheme="majorHAnsi"/>
          <w:sz w:val="28"/>
          <w:szCs w:val="28"/>
          <w:rtl/>
        </w:rPr>
        <w:t>דכן</w:t>
      </w:r>
      <w:proofErr w:type="spellEnd"/>
      <w:r w:rsidRPr="00AC1669">
        <w:rPr>
          <w:rFonts w:asciiTheme="majorHAnsi" w:hAnsiTheme="majorHAnsi" w:cstheme="majorHAnsi"/>
          <w:sz w:val="28"/>
          <w:szCs w:val="28"/>
          <w:rtl/>
        </w:rPr>
        <w:t xml:space="preserve"> יסד הבורא יתברך בטבע כל הברואים דגם מעט פחד שיעלה על לב האדם מעביר ממנו כל כחות </w:t>
      </w:r>
      <w:proofErr w:type="spellStart"/>
      <w:r w:rsidRPr="00AC1669">
        <w:rPr>
          <w:rFonts w:asciiTheme="majorHAnsi" w:hAnsiTheme="majorHAnsi" w:cstheme="majorHAnsi"/>
          <w:sz w:val="28"/>
          <w:szCs w:val="28"/>
          <w:rtl/>
        </w:rPr>
        <w:t>התאוה</w:t>
      </w:r>
      <w:proofErr w:type="spellEnd"/>
      <w:r w:rsidRPr="00AC1669">
        <w:rPr>
          <w:rFonts w:asciiTheme="majorHAnsi" w:hAnsiTheme="majorHAnsi" w:cstheme="majorHAnsi"/>
          <w:sz w:val="28"/>
          <w:szCs w:val="28"/>
          <w:rtl/>
        </w:rPr>
        <w:t xml:space="preserve"> והחמדה. ואם כן אחרי שהזהירה התורה בלאו דלא תחמוד ואסרה לחמוד אם היה </w:t>
      </w:r>
      <w:proofErr w:type="spellStart"/>
      <w:r w:rsidRPr="00AC1669">
        <w:rPr>
          <w:rFonts w:asciiTheme="majorHAnsi" w:hAnsiTheme="majorHAnsi" w:cstheme="majorHAnsi"/>
          <w:sz w:val="28"/>
          <w:szCs w:val="28"/>
          <w:rtl/>
        </w:rPr>
        <w:t>להאדם</w:t>
      </w:r>
      <w:proofErr w:type="spellEnd"/>
      <w:r w:rsidRPr="00AC1669">
        <w:rPr>
          <w:rFonts w:asciiTheme="majorHAnsi" w:hAnsiTheme="majorHAnsi" w:cstheme="majorHAnsi"/>
          <w:sz w:val="28"/>
          <w:szCs w:val="28"/>
          <w:rtl/>
        </w:rPr>
        <w:t xml:space="preserve"> יראה מן האיסור אפילו יראה קטנה כיראת הנפילה גם כן שוב לא יחמוד כלל. ובזה יבואר טעות האדם מה </w:t>
      </w:r>
      <w:proofErr w:type="spellStart"/>
      <w:r w:rsidRPr="00AC1669">
        <w:rPr>
          <w:rFonts w:asciiTheme="majorHAnsi" w:hAnsiTheme="majorHAnsi" w:cstheme="majorHAnsi"/>
          <w:sz w:val="28"/>
          <w:szCs w:val="28"/>
          <w:rtl/>
        </w:rPr>
        <w:t>דסובר</w:t>
      </w:r>
      <w:proofErr w:type="spellEnd"/>
      <w:r w:rsidRPr="00AC1669">
        <w:rPr>
          <w:rFonts w:asciiTheme="majorHAnsi" w:hAnsiTheme="majorHAnsi" w:cstheme="majorHAnsi"/>
          <w:sz w:val="28"/>
          <w:szCs w:val="28"/>
          <w:rtl/>
        </w:rPr>
        <w:t xml:space="preserve"> דיש לו תירוץ על המעשים רעים שלו כי בא לו על ידי תגבורת היצר הרע, ואין זה תירוץ </w:t>
      </w:r>
      <w:proofErr w:type="spellStart"/>
      <w:r w:rsidRPr="00AC1669">
        <w:rPr>
          <w:rFonts w:asciiTheme="majorHAnsi" w:hAnsiTheme="majorHAnsi" w:cstheme="majorHAnsi"/>
          <w:sz w:val="28"/>
          <w:szCs w:val="28"/>
          <w:rtl/>
        </w:rPr>
        <w:t>דבמעט</w:t>
      </w:r>
      <w:proofErr w:type="spellEnd"/>
      <w:r w:rsidRPr="00AC1669">
        <w:rPr>
          <w:rFonts w:asciiTheme="majorHAnsi" w:hAnsiTheme="majorHAnsi" w:cstheme="majorHAnsi"/>
          <w:sz w:val="28"/>
          <w:szCs w:val="28"/>
          <w:rtl/>
        </w:rPr>
        <w:t xml:space="preserve"> יראת ה' אם היה מעלה על לבו לא היה היצר יכול לו כלל.</w:t>
      </w:r>
    </w:p>
    <w:p w14:paraId="0000001D"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 xml:space="preserve">רבי אברהם אבן עזרא </w:t>
      </w:r>
      <w:r w:rsidRPr="00AC1669">
        <w:rPr>
          <w:rFonts w:asciiTheme="majorHAnsi" w:hAnsiTheme="majorHAnsi" w:cstheme="majorHAnsi"/>
          <w:bCs/>
          <w:color w:val="000000"/>
          <w:sz w:val="28"/>
          <w:szCs w:val="28"/>
          <w:rtl/>
        </w:rPr>
        <w:t xml:space="preserve">שמות כ, </w:t>
      </w:r>
      <w:proofErr w:type="spellStart"/>
      <w:r w:rsidRPr="00AC1669">
        <w:rPr>
          <w:rFonts w:asciiTheme="majorHAnsi" w:hAnsiTheme="majorHAnsi" w:cstheme="majorHAnsi"/>
          <w:bCs/>
          <w:color w:val="000000"/>
          <w:sz w:val="28"/>
          <w:szCs w:val="28"/>
          <w:rtl/>
        </w:rPr>
        <w:t>יג</w:t>
      </w:r>
      <w:proofErr w:type="spellEnd"/>
      <w:r w:rsidRPr="00AC1669">
        <w:rPr>
          <w:rFonts w:asciiTheme="majorHAnsi" w:hAnsiTheme="majorHAnsi" w:cstheme="majorHAnsi"/>
          <w:bCs/>
          <w:color w:val="000000"/>
          <w:sz w:val="28"/>
          <w:szCs w:val="28"/>
          <w:rtl/>
        </w:rPr>
        <w:t xml:space="preserve"> </w:t>
      </w:r>
    </w:p>
    <w:p w14:paraId="0000001E"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לא תחמוד - אנשים רבים יתמהו על זאת המצווה, איך יהיה אדם שלא יחמוד דבר יפה בלבו כל מה שהוא נחמד למראה עיניו? ועתה אתן לך משל: דע, כי איש כפרי שיש לו דעת נכונה, והוא ראה בת מלך שהיא יפה, לא יחמוד אותה בלבו שישכב עמה, כי ידע כי זה לא יתכן... ככה כ</w:t>
      </w:r>
      <w:r w:rsidRPr="00AC1669">
        <w:rPr>
          <w:rFonts w:asciiTheme="majorHAnsi" w:hAnsiTheme="majorHAnsi" w:cstheme="majorHAnsi"/>
          <w:sz w:val="28"/>
          <w:szCs w:val="28"/>
          <w:rtl/>
        </w:rPr>
        <w:t xml:space="preserve">ל משכיל צריך שידע, כי </w:t>
      </w:r>
      <w:proofErr w:type="spellStart"/>
      <w:r w:rsidRPr="00AC1669">
        <w:rPr>
          <w:rFonts w:asciiTheme="majorHAnsi" w:hAnsiTheme="majorHAnsi" w:cstheme="majorHAnsi"/>
          <w:sz w:val="28"/>
          <w:szCs w:val="28"/>
          <w:rtl/>
        </w:rPr>
        <w:t>אשה</w:t>
      </w:r>
      <w:proofErr w:type="spellEnd"/>
      <w:r w:rsidRPr="00AC1669">
        <w:rPr>
          <w:rFonts w:asciiTheme="majorHAnsi" w:hAnsiTheme="majorHAnsi" w:cstheme="majorHAnsi"/>
          <w:sz w:val="28"/>
          <w:szCs w:val="28"/>
          <w:rtl/>
        </w:rPr>
        <w:t xml:space="preserve"> יפה או ממון לא ימצאנו אדם בעבור חכמתו ודעתו, רק כאשר חלק לו ה'... ובעבור זה, המשכיל לא יתאווה ולא יחמוד. ואחר שידע שאשת רעהו אסרה השם לו, יותר היא נשגבה בעיניו מבת מלך בלב הכפרי, על כן הוא ישמח בחלקו ולא ישים אל לבו לחמוד ולהתאוות</w:t>
      </w:r>
      <w:r w:rsidRPr="00AC1669">
        <w:rPr>
          <w:rFonts w:asciiTheme="majorHAnsi" w:hAnsiTheme="majorHAnsi" w:cstheme="majorHAnsi"/>
          <w:sz w:val="28"/>
          <w:szCs w:val="28"/>
          <w:rtl/>
        </w:rPr>
        <w:t xml:space="preserve"> דבר שאינו שלו, כי ידע שהשם לא רצה לתת לו, לא יוכל לקחתו בכוחו ובמחשבותיו ותחבולותיו, על כן יבטח בבוראו </w:t>
      </w:r>
      <w:proofErr w:type="spellStart"/>
      <w:r w:rsidRPr="00AC1669">
        <w:rPr>
          <w:rFonts w:asciiTheme="majorHAnsi" w:hAnsiTheme="majorHAnsi" w:cstheme="majorHAnsi"/>
          <w:sz w:val="28"/>
          <w:szCs w:val="28"/>
          <w:rtl/>
        </w:rPr>
        <w:t>שיכלכלנו</w:t>
      </w:r>
      <w:proofErr w:type="spellEnd"/>
      <w:r w:rsidRPr="00AC1669">
        <w:rPr>
          <w:rFonts w:asciiTheme="majorHAnsi" w:hAnsiTheme="majorHAnsi" w:cstheme="majorHAnsi"/>
          <w:sz w:val="28"/>
          <w:szCs w:val="28"/>
          <w:rtl/>
        </w:rPr>
        <w:t xml:space="preserve"> ויעשה הטוב בעיניו.</w:t>
      </w:r>
    </w:p>
    <w:p w14:paraId="0000001F"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eastAsia="Arial" w:hAnsiTheme="majorHAnsi" w:cstheme="majorHAnsi"/>
          <w:bCs/>
          <w:color w:val="000000"/>
          <w:sz w:val="28"/>
          <w:szCs w:val="28"/>
        </w:rPr>
      </w:pPr>
      <w:r w:rsidRPr="00AC1669">
        <w:rPr>
          <w:rFonts w:asciiTheme="majorHAnsi" w:eastAsia="Arial" w:hAnsiTheme="majorHAnsi" w:cstheme="majorHAnsi"/>
          <w:bCs/>
          <w:color w:val="000000"/>
          <w:sz w:val="28"/>
          <w:szCs w:val="28"/>
          <w:rtl/>
        </w:rPr>
        <w:t xml:space="preserve">שמונה קבצים </w:t>
      </w:r>
      <w:proofErr w:type="spellStart"/>
      <w:r w:rsidRPr="00AC1669">
        <w:rPr>
          <w:rFonts w:asciiTheme="majorHAnsi" w:eastAsia="Arial" w:hAnsiTheme="majorHAnsi" w:cstheme="majorHAnsi"/>
          <w:bCs/>
          <w:color w:val="000000"/>
          <w:sz w:val="28"/>
          <w:szCs w:val="28"/>
          <w:rtl/>
        </w:rPr>
        <w:t>לראי"ה</w:t>
      </w:r>
      <w:proofErr w:type="spellEnd"/>
      <w:r w:rsidRPr="00AC1669">
        <w:rPr>
          <w:rFonts w:asciiTheme="majorHAnsi" w:eastAsia="Arial" w:hAnsiTheme="majorHAnsi" w:cstheme="majorHAnsi"/>
          <w:bCs/>
          <w:color w:val="000000"/>
          <w:sz w:val="28"/>
          <w:szCs w:val="28"/>
          <w:rtl/>
        </w:rPr>
        <w:t>, קובץ א פסקה רפד</w:t>
      </w:r>
    </w:p>
    <w:p w14:paraId="00000020"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eastAsia="Arial" w:hAnsiTheme="majorHAnsi" w:cstheme="majorHAnsi"/>
          <w:sz w:val="28"/>
          <w:szCs w:val="28"/>
          <w:rtl/>
        </w:rPr>
        <w:t xml:space="preserve">הרגש כלול הוא בשכל. והוא המדרגה התחתונה שבו. כשהוא יוצא לפעול פעולות מעשיות, אז קובע לו </w:t>
      </w:r>
      <w:r w:rsidRPr="00AC1669">
        <w:rPr>
          <w:rFonts w:asciiTheme="majorHAnsi" w:eastAsia="Arial" w:hAnsiTheme="majorHAnsi" w:cstheme="majorHAnsi"/>
          <w:sz w:val="28"/>
          <w:szCs w:val="28"/>
          <w:rtl/>
        </w:rPr>
        <w:t>את תחומו הרגשי בפני עצמו.</w:t>
      </w:r>
    </w:p>
    <w:p w14:paraId="00000021"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זוהר כרך ב (שמות) פרשת יתרו דף צג עמוד ב</w:t>
      </w:r>
    </w:p>
    <w:p w14:paraId="00000022"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לא תרצח, לא תנאף, לא </w:t>
      </w:r>
      <w:proofErr w:type="spellStart"/>
      <w:r w:rsidRPr="00AC1669">
        <w:rPr>
          <w:rFonts w:asciiTheme="majorHAnsi" w:hAnsiTheme="majorHAnsi" w:cstheme="majorHAnsi"/>
          <w:sz w:val="28"/>
          <w:szCs w:val="28"/>
          <w:rtl/>
        </w:rPr>
        <w:t>תגנב</w:t>
      </w:r>
      <w:proofErr w:type="spellEnd"/>
      <w:r w:rsidRPr="00AC1669">
        <w:rPr>
          <w:rFonts w:asciiTheme="majorHAnsi" w:hAnsiTheme="majorHAnsi" w:cstheme="majorHAnsi"/>
          <w:sz w:val="28"/>
          <w:szCs w:val="28"/>
          <w:rtl/>
        </w:rPr>
        <w:t xml:space="preserve">, לא, </w:t>
      </w:r>
      <w:proofErr w:type="spellStart"/>
      <w:r w:rsidRPr="00AC1669">
        <w:rPr>
          <w:rFonts w:asciiTheme="majorHAnsi" w:hAnsiTheme="majorHAnsi" w:cstheme="majorHAnsi"/>
          <w:sz w:val="28"/>
          <w:szCs w:val="28"/>
          <w:rtl/>
        </w:rPr>
        <w:t>פסקא</w:t>
      </w:r>
      <w:proofErr w:type="spellEnd"/>
      <w:r w:rsidRPr="00AC1669">
        <w:rPr>
          <w:rFonts w:asciiTheme="majorHAnsi" w:hAnsiTheme="majorHAnsi" w:cstheme="majorHAnsi"/>
          <w:sz w:val="28"/>
          <w:szCs w:val="28"/>
          <w:rtl/>
        </w:rPr>
        <w:t xml:space="preserve"> טעמא בכל הני תלת, ואי לא </w:t>
      </w:r>
      <w:proofErr w:type="spellStart"/>
      <w:r w:rsidRPr="00AC1669">
        <w:rPr>
          <w:rFonts w:asciiTheme="majorHAnsi" w:hAnsiTheme="majorHAnsi" w:cstheme="majorHAnsi"/>
          <w:sz w:val="28"/>
          <w:szCs w:val="28"/>
          <w:rtl/>
        </w:rPr>
        <w:t>דפסקא</w:t>
      </w:r>
      <w:proofErr w:type="spellEnd"/>
      <w:r w:rsidRPr="00AC1669">
        <w:rPr>
          <w:rFonts w:asciiTheme="majorHAnsi" w:hAnsiTheme="majorHAnsi" w:cstheme="majorHAnsi"/>
          <w:sz w:val="28"/>
          <w:szCs w:val="28"/>
          <w:rtl/>
        </w:rPr>
        <w:t xml:space="preserve"> טעמא לא הוי </w:t>
      </w:r>
      <w:proofErr w:type="spellStart"/>
      <w:r w:rsidRPr="00AC1669">
        <w:rPr>
          <w:rFonts w:asciiTheme="majorHAnsi" w:hAnsiTheme="majorHAnsi" w:cstheme="majorHAnsi"/>
          <w:sz w:val="28"/>
          <w:szCs w:val="28"/>
          <w:rtl/>
        </w:rPr>
        <w:t>תקונא</w:t>
      </w:r>
      <w:proofErr w:type="spellEnd"/>
      <w:r w:rsidRPr="00AC1669">
        <w:rPr>
          <w:rFonts w:asciiTheme="majorHAnsi" w:hAnsiTheme="majorHAnsi" w:cstheme="majorHAnsi"/>
          <w:sz w:val="28"/>
          <w:szCs w:val="28"/>
          <w:rtl/>
        </w:rPr>
        <w:t xml:space="preserve"> לעלמין ויהא אסיר לן </w:t>
      </w:r>
      <w:proofErr w:type="spellStart"/>
      <w:r w:rsidRPr="00AC1669">
        <w:rPr>
          <w:rFonts w:asciiTheme="majorHAnsi" w:hAnsiTheme="majorHAnsi" w:cstheme="majorHAnsi"/>
          <w:sz w:val="28"/>
          <w:szCs w:val="28"/>
          <w:rtl/>
        </w:rPr>
        <w:t>לקטלא</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נפשא</w:t>
      </w:r>
      <w:proofErr w:type="spellEnd"/>
      <w:r w:rsidRPr="00AC1669">
        <w:rPr>
          <w:rFonts w:asciiTheme="majorHAnsi" w:hAnsiTheme="majorHAnsi" w:cstheme="majorHAnsi"/>
          <w:sz w:val="28"/>
          <w:szCs w:val="28"/>
          <w:rtl/>
        </w:rPr>
        <w:t xml:space="preserve"> בעלמא אף על גב </w:t>
      </w:r>
      <w:proofErr w:type="spellStart"/>
      <w:r w:rsidRPr="00AC1669">
        <w:rPr>
          <w:rFonts w:asciiTheme="majorHAnsi" w:hAnsiTheme="majorHAnsi" w:cstheme="majorHAnsi"/>
          <w:sz w:val="28"/>
          <w:szCs w:val="28"/>
          <w:rtl/>
        </w:rPr>
        <w:t>דיעבור</w:t>
      </w:r>
      <w:proofErr w:type="spellEnd"/>
      <w:r w:rsidRPr="00AC1669">
        <w:rPr>
          <w:rFonts w:asciiTheme="majorHAnsi" w:hAnsiTheme="majorHAnsi" w:cstheme="majorHAnsi"/>
          <w:sz w:val="28"/>
          <w:szCs w:val="28"/>
          <w:rtl/>
        </w:rPr>
        <w:t xml:space="preserve"> על אורייתא, אבל במה </w:t>
      </w:r>
      <w:proofErr w:type="spellStart"/>
      <w:r w:rsidRPr="00AC1669">
        <w:rPr>
          <w:rFonts w:asciiTheme="majorHAnsi" w:hAnsiTheme="majorHAnsi" w:cstheme="majorHAnsi"/>
          <w:sz w:val="28"/>
          <w:szCs w:val="28"/>
          <w:rtl/>
        </w:rPr>
        <w:t>דפסקא</w:t>
      </w:r>
      <w:proofErr w:type="spellEnd"/>
      <w:r w:rsidRPr="00AC1669">
        <w:rPr>
          <w:rFonts w:asciiTheme="majorHAnsi" w:hAnsiTheme="majorHAnsi" w:cstheme="majorHAnsi"/>
          <w:sz w:val="28"/>
          <w:szCs w:val="28"/>
          <w:rtl/>
        </w:rPr>
        <w:t xml:space="preserve"> טעמא אסיר ושרי: לא תנאף, </w:t>
      </w:r>
      <w:r w:rsidRPr="00AC1669">
        <w:rPr>
          <w:rFonts w:asciiTheme="majorHAnsi" w:hAnsiTheme="majorHAnsi" w:cstheme="majorHAnsi"/>
          <w:sz w:val="28"/>
          <w:szCs w:val="28"/>
          <w:rtl/>
        </w:rPr>
        <w:t xml:space="preserve">אי לאו </w:t>
      </w:r>
      <w:proofErr w:type="spellStart"/>
      <w:r w:rsidRPr="00AC1669">
        <w:rPr>
          <w:rFonts w:asciiTheme="majorHAnsi" w:hAnsiTheme="majorHAnsi" w:cstheme="majorHAnsi"/>
          <w:sz w:val="28"/>
          <w:szCs w:val="28"/>
          <w:rtl/>
        </w:rPr>
        <w:t>דפסקא</w:t>
      </w:r>
      <w:proofErr w:type="spellEnd"/>
      <w:r w:rsidRPr="00AC1669">
        <w:rPr>
          <w:rFonts w:asciiTheme="majorHAnsi" w:hAnsiTheme="majorHAnsi" w:cstheme="majorHAnsi"/>
          <w:sz w:val="28"/>
          <w:szCs w:val="28"/>
          <w:rtl/>
        </w:rPr>
        <w:t xml:space="preserve"> טעמא אסיר אפילו </w:t>
      </w:r>
      <w:proofErr w:type="spellStart"/>
      <w:r w:rsidRPr="00AC1669">
        <w:rPr>
          <w:rFonts w:asciiTheme="majorHAnsi" w:hAnsiTheme="majorHAnsi" w:cstheme="majorHAnsi"/>
          <w:sz w:val="28"/>
          <w:szCs w:val="28"/>
          <w:rtl/>
        </w:rPr>
        <w:t>לאולדא</w:t>
      </w:r>
      <w:proofErr w:type="spellEnd"/>
      <w:r w:rsidRPr="00AC1669">
        <w:rPr>
          <w:rFonts w:asciiTheme="majorHAnsi" w:hAnsiTheme="majorHAnsi" w:cstheme="majorHAnsi"/>
          <w:sz w:val="28"/>
          <w:szCs w:val="28"/>
          <w:rtl/>
        </w:rPr>
        <w:t xml:space="preserve"> או </w:t>
      </w:r>
      <w:proofErr w:type="spellStart"/>
      <w:r w:rsidRPr="00AC1669">
        <w:rPr>
          <w:rFonts w:asciiTheme="majorHAnsi" w:hAnsiTheme="majorHAnsi" w:cstheme="majorHAnsi"/>
          <w:sz w:val="28"/>
          <w:szCs w:val="28"/>
          <w:rtl/>
        </w:rPr>
        <w:t>למחדי</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באתתיה</w:t>
      </w:r>
      <w:proofErr w:type="spellEnd"/>
      <w:r w:rsidRPr="00AC1669">
        <w:rPr>
          <w:rFonts w:asciiTheme="majorHAnsi" w:hAnsiTheme="majorHAnsi" w:cstheme="majorHAnsi"/>
          <w:sz w:val="28"/>
          <w:szCs w:val="28"/>
          <w:rtl/>
        </w:rPr>
        <w:t xml:space="preserve"> חדוה </w:t>
      </w:r>
      <w:proofErr w:type="spellStart"/>
      <w:r w:rsidRPr="00AC1669">
        <w:rPr>
          <w:rFonts w:asciiTheme="majorHAnsi" w:hAnsiTheme="majorHAnsi" w:cstheme="majorHAnsi"/>
          <w:sz w:val="28"/>
          <w:szCs w:val="28"/>
          <w:rtl/>
        </w:rPr>
        <w:t>דמצוה</w:t>
      </w:r>
      <w:proofErr w:type="spellEnd"/>
      <w:r w:rsidRPr="00AC1669">
        <w:rPr>
          <w:rFonts w:asciiTheme="majorHAnsi" w:hAnsiTheme="majorHAnsi" w:cstheme="majorHAnsi"/>
          <w:sz w:val="28"/>
          <w:szCs w:val="28"/>
          <w:rtl/>
        </w:rPr>
        <w:t xml:space="preserve">, ובמה </w:t>
      </w:r>
      <w:proofErr w:type="spellStart"/>
      <w:r w:rsidRPr="00AC1669">
        <w:rPr>
          <w:rFonts w:asciiTheme="majorHAnsi" w:hAnsiTheme="majorHAnsi" w:cstheme="majorHAnsi"/>
          <w:sz w:val="28"/>
          <w:szCs w:val="28"/>
          <w:rtl/>
        </w:rPr>
        <w:t>דפסקא</w:t>
      </w:r>
      <w:proofErr w:type="spellEnd"/>
      <w:r w:rsidRPr="00AC1669">
        <w:rPr>
          <w:rFonts w:asciiTheme="majorHAnsi" w:hAnsiTheme="majorHAnsi" w:cstheme="majorHAnsi"/>
          <w:sz w:val="28"/>
          <w:szCs w:val="28"/>
          <w:rtl/>
        </w:rPr>
        <w:t xml:space="preserve"> טעמא אסיר ושרי:...</w:t>
      </w:r>
    </w:p>
    <w:p w14:paraId="00000023"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לא </w:t>
      </w:r>
      <w:proofErr w:type="spellStart"/>
      <w:r w:rsidRPr="00AC1669">
        <w:rPr>
          <w:rFonts w:asciiTheme="majorHAnsi" w:hAnsiTheme="majorHAnsi" w:cstheme="majorHAnsi"/>
          <w:sz w:val="28"/>
          <w:szCs w:val="28"/>
          <w:rtl/>
        </w:rPr>
        <w:t>תחמד</w:t>
      </w:r>
      <w:proofErr w:type="spellEnd"/>
      <w:r w:rsidRPr="00AC1669">
        <w:rPr>
          <w:rFonts w:asciiTheme="majorHAnsi" w:hAnsiTheme="majorHAnsi" w:cstheme="majorHAnsi"/>
          <w:sz w:val="28"/>
          <w:szCs w:val="28"/>
          <w:rtl/>
        </w:rPr>
        <w:t xml:space="preserve"> לא פסיק טעמא כלל, ואי </w:t>
      </w:r>
      <w:proofErr w:type="spellStart"/>
      <w:r w:rsidRPr="00AC1669">
        <w:rPr>
          <w:rFonts w:asciiTheme="majorHAnsi" w:hAnsiTheme="majorHAnsi" w:cstheme="majorHAnsi"/>
          <w:sz w:val="28"/>
          <w:szCs w:val="28"/>
          <w:rtl/>
        </w:rPr>
        <w:t>תימא</w:t>
      </w:r>
      <w:proofErr w:type="spellEnd"/>
      <w:r w:rsidRPr="00AC1669">
        <w:rPr>
          <w:rFonts w:asciiTheme="majorHAnsi" w:hAnsiTheme="majorHAnsi" w:cstheme="majorHAnsi"/>
          <w:sz w:val="28"/>
          <w:szCs w:val="28"/>
          <w:rtl/>
        </w:rPr>
        <w:t xml:space="preserve"> אפי' </w:t>
      </w:r>
      <w:proofErr w:type="spellStart"/>
      <w:r w:rsidRPr="00AC1669">
        <w:rPr>
          <w:rFonts w:asciiTheme="majorHAnsi" w:hAnsiTheme="majorHAnsi" w:cstheme="majorHAnsi"/>
          <w:sz w:val="28"/>
          <w:szCs w:val="28"/>
          <w:rtl/>
        </w:rPr>
        <w:t>חמודא</w:t>
      </w:r>
      <w:proofErr w:type="spellEnd"/>
      <w:r w:rsidRPr="00AC1669">
        <w:rPr>
          <w:rFonts w:asciiTheme="majorHAnsi" w:hAnsiTheme="majorHAnsi" w:cstheme="majorHAnsi"/>
          <w:sz w:val="28"/>
          <w:szCs w:val="28"/>
          <w:rtl/>
        </w:rPr>
        <w:t xml:space="preserve"> דאורייתא אסיר כיון דלא </w:t>
      </w:r>
      <w:proofErr w:type="spellStart"/>
      <w:r w:rsidRPr="00AC1669">
        <w:rPr>
          <w:rFonts w:asciiTheme="majorHAnsi" w:hAnsiTheme="majorHAnsi" w:cstheme="majorHAnsi"/>
          <w:sz w:val="28"/>
          <w:szCs w:val="28"/>
          <w:rtl/>
        </w:rPr>
        <w:t>פסקא</w:t>
      </w:r>
      <w:proofErr w:type="spellEnd"/>
      <w:r w:rsidRPr="00AC1669">
        <w:rPr>
          <w:rFonts w:asciiTheme="majorHAnsi" w:hAnsiTheme="majorHAnsi" w:cstheme="majorHAnsi"/>
          <w:sz w:val="28"/>
          <w:szCs w:val="28"/>
          <w:rtl/>
        </w:rPr>
        <w:t xml:space="preserve">, ת"ח </w:t>
      </w:r>
      <w:proofErr w:type="spellStart"/>
      <w:r w:rsidRPr="00AC1669">
        <w:rPr>
          <w:rFonts w:asciiTheme="majorHAnsi" w:hAnsiTheme="majorHAnsi" w:cstheme="majorHAnsi"/>
          <w:sz w:val="28"/>
          <w:szCs w:val="28"/>
          <w:rtl/>
        </w:rPr>
        <w:t>בכלהו</w:t>
      </w:r>
      <w:proofErr w:type="spellEnd"/>
      <w:r w:rsidRPr="00AC1669">
        <w:rPr>
          <w:rFonts w:asciiTheme="majorHAnsi" w:hAnsiTheme="majorHAnsi" w:cstheme="majorHAnsi"/>
          <w:sz w:val="28"/>
          <w:szCs w:val="28"/>
          <w:rtl/>
        </w:rPr>
        <w:t xml:space="preserve"> עבדת אורייתא כלל ובהאי עבדת פרט, בית רעך שדהו ועבדו וגו' בכל מילי </w:t>
      </w:r>
      <w:proofErr w:type="spellStart"/>
      <w:r w:rsidRPr="00AC1669">
        <w:rPr>
          <w:rFonts w:asciiTheme="majorHAnsi" w:hAnsiTheme="majorHAnsi" w:cstheme="majorHAnsi"/>
          <w:sz w:val="28"/>
          <w:szCs w:val="28"/>
          <w:rtl/>
        </w:rPr>
        <w:t>דעלמא</w:t>
      </w:r>
      <w:proofErr w:type="spellEnd"/>
      <w:r w:rsidRPr="00AC1669">
        <w:rPr>
          <w:rFonts w:asciiTheme="majorHAnsi" w:hAnsiTheme="majorHAnsi" w:cstheme="majorHAnsi"/>
          <w:sz w:val="28"/>
          <w:szCs w:val="28"/>
          <w:rtl/>
        </w:rPr>
        <w:t xml:space="preserve">, אבל </w:t>
      </w:r>
      <w:r w:rsidRPr="00AC1669">
        <w:rPr>
          <w:rFonts w:asciiTheme="majorHAnsi" w:hAnsiTheme="majorHAnsi" w:cstheme="majorHAnsi"/>
          <w:sz w:val="28"/>
          <w:szCs w:val="28"/>
          <w:rtl/>
        </w:rPr>
        <w:t xml:space="preserve">אורייתא </w:t>
      </w:r>
      <w:proofErr w:type="spellStart"/>
      <w:r w:rsidRPr="00AC1669">
        <w:rPr>
          <w:rFonts w:asciiTheme="majorHAnsi" w:hAnsiTheme="majorHAnsi" w:cstheme="majorHAnsi"/>
          <w:sz w:val="28"/>
          <w:szCs w:val="28"/>
          <w:rtl/>
        </w:rPr>
        <w:t>איהי</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חמודת</w:t>
      </w:r>
      <w:proofErr w:type="spellEnd"/>
      <w:r w:rsidRPr="00AC1669">
        <w:rPr>
          <w:rFonts w:asciiTheme="majorHAnsi" w:hAnsiTheme="majorHAnsi" w:cstheme="majorHAnsi"/>
          <w:sz w:val="28"/>
          <w:szCs w:val="28"/>
          <w:rtl/>
        </w:rPr>
        <w:t xml:space="preserve"> תדיר שעשועים גנזי </w:t>
      </w:r>
      <w:proofErr w:type="spellStart"/>
      <w:r w:rsidRPr="00AC1669">
        <w:rPr>
          <w:rFonts w:asciiTheme="majorHAnsi" w:hAnsiTheme="majorHAnsi" w:cstheme="majorHAnsi"/>
          <w:sz w:val="28"/>
          <w:szCs w:val="28"/>
          <w:rtl/>
        </w:rPr>
        <w:t>דחיי</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ארכא</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דיומין</w:t>
      </w:r>
      <w:proofErr w:type="spellEnd"/>
      <w:r w:rsidRPr="00AC1669">
        <w:rPr>
          <w:rFonts w:asciiTheme="majorHAnsi" w:hAnsiTheme="majorHAnsi" w:cstheme="majorHAnsi"/>
          <w:sz w:val="28"/>
          <w:szCs w:val="28"/>
          <w:rtl/>
        </w:rPr>
        <w:t xml:space="preserve"> בעלמא דין ובעלמא </w:t>
      </w:r>
      <w:proofErr w:type="spellStart"/>
      <w:r w:rsidRPr="00AC1669">
        <w:rPr>
          <w:rFonts w:asciiTheme="majorHAnsi" w:hAnsiTheme="majorHAnsi" w:cstheme="majorHAnsi"/>
          <w:sz w:val="28"/>
          <w:szCs w:val="28"/>
          <w:rtl/>
        </w:rPr>
        <w:t>דאתי</w:t>
      </w:r>
      <w:proofErr w:type="spellEnd"/>
      <w:r w:rsidRPr="00AC1669">
        <w:rPr>
          <w:rFonts w:asciiTheme="majorHAnsi" w:hAnsiTheme="majorHAnsi" w:cstheme="majorHAnsi"/>
          <w:sz w:val="28"/>
          <w:szCs w:val="28"/>
          <w:rtl/>
        </w:rPr>
        <w:t>.</w:t>
      </w:r>
    </w:p>
    <w:p w14:paraId="00000024"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בראשית רבה (</w:t>
      </w:r>
      <w:proofErr w:type="spellStart"/>
      <w:r w:rsidRPr="00AC1669">
        <w:rPr>
          <w:rFonts w:asciiTheme="majorHAnsi" w:hAnsiTheme="majorHAnsi" w:cstheme="majorHAnsi"/>
          <w:bCs/>
          <w:color w:val="000000"/>
          <w:sz w:val="28"/>
          <w:szCs w:val="28"/>
          <w:rtl/>
        </w:rPr>
        <w:t>וילנא</w:t>
      </w:r>
      <w:proofErr w:type="spellEnd"/>
      <w:r w:rsidRPr="00AC1669">
        <w:rPr>
          <w:rFonts w:asciiTheme="majorHAnsi" w:hAnsiTheme="majorHAnsi" w:cstheme="majorHAnsi"/>
          <w:bCs/>
          <w:color w:val="000000"/>
          <w:sz w:val="28"/>
          <w:szCs w:val="28"/>
          <w:rtl/>
        </w:rPr>
        <w:t xml:space="preserve">) פרשת ויצא פרשה </w:t>
      </w:r>
      <w:proofErr w:type="spellStart"/>
      <w:r w:rsidRPr="00AC1669">
        <w:rPr>
          <w:rFonts w:asciiTheme="majorHAnsi" w:hAnsiTheme="majorHAnsi" w:cstheme="majorHAnsi"/>
          <w:bCs/>
          <w:color w:val="000000"/>
          <w:sz w:val="28"/>
          <w:szCs w:val="28"/>
          <w:rtl/>
        </w:rPr>
        <w:t>עא</w:t>
      </w:r>
      <w:proofErr w:type="spellEnd"/>
      <w:r w:rsidRPr="00AC1669">
        <w:rPr>
          <w:rFonts w:asciiTheme="majorHAnsi" w:hAnsiTheme="majorHAnsi" w:cstheme="majorHAnsi"/>
          <w:bCs/>
          <w:color w:val="000000"/>
          <w:sz w:val="28"/>
          <w:szCs w:val="28"/>
          <w:rtl/>
        </w:rPr>
        <w:t xml:space="preserve"> אות ו</w:t>
      </w:r>
    </w:p>
    <w:p w14:paraId="00000025"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ותקנא רחל באחותה, </w:t>
      </w:r>
      <w:proofErr w:type="spellStart"/>
      <w:r w:rsidRPr="00AC1669">
        <w:rPr>
          <w:rFonts w:asciiTheme="majorHAnsi" w:hAnsiTheme="majorHAnsi" w:cstheme="majorHAnsi"/>
          <w:sz w:val="28"/>
          <w:szCs w:val="28"/>
          <w:rtl/>
        </w:rPr>
        <w:t>א"ר</w:t>
      </w:r>
      <w:proofErr w:type="spellEnd"/>
      <w:r w:rsidRPr="00AC1669">
        <w:rPr>
          <w:rFonts w:asciiTheme="majorHAnsi" w:hAnsiTheme="majorHAnsi" w:cstheme="majorHAnsi"/>
          <w:sz w:val="28"/>
          <w:szCs w:val="28"/>
          <w:rtl/>
        </w:rPr>
        <w:t xml:space="preserve"> יצחק כתיב (משלי </w:t>
      </w:r>
      <w:proofErr w:type="spellStart"/>
      <w:r w:rsidRPr="00AC1669">
        <w:rPr>
          <w:rFonts w:asciiTheme="majorHAnsi" w:hAnsiTheme="majorHAnsi" w:cstheme="majorHAnsi"/>
          <w:sz w:val="28"/>
          <w:szCs w:val="28"/>
          <w:rtl/>
        </w:rPr>
        <w:t>כג</w:t>
      </w:r>
      <w:proofErr w:type="spellEnd"/>
      <w:r w:rsidRPr="00AC1669">
        <w:rPr>
          <w:rFonts w:asciiTheme="majorHAnsi" w:hAnsiTheme="majorHAnsi" w:cstheme="majorHAnsi"/>
          <w:sz w:val="28"/>
          <w:szCs w:val="28"/>
          <w:rtl/>
        </w:rPr>
        <w:t xml:space="preserve">) אל יקנא לבך בחטאים כי אם ביראת ה' כל היום, ואת אמרת ותקנא רחל באחותה אלא מלמד </w:t>
      </w:r>
      <w:proofErr w:type="spellStart"/>
      <w:r w:rsidRPr="00AC1669">
        <w:rPr>
          <w:rFonts w:asciiTheme="majorHAnsi" w:hAnsiTheme="majorHAnsi" w:cstheme="majorHAnsi"/>
          <w:sz w:val="28"/>
          <w:szCs w:val="28"/>
          <w:rtl/>
        </w:rPr>
        <w:t>שקינאתה</w:t>
      </w:r>
      <w:proofErr w:type="spellEnd"/>
      <w:r w:rsidRPr="00AC1669">
        <w:rPr>
          <w:rFonts w:asciiTheme="majorHAnsi" w:hAnsiTheme="majorHAnsi" w:cstheme="majorHAnsi"/>
          <w:sz w:val="28"/>
          <w:szCs w:val="28"/>
          <w:rtl/>
        </w:rPr>
        <w:t xml:space="preserve"> במעשיה </w:t>
      </w:r>
      <w:r w:rsidRPr="00AC1669">
        <w:rPr>
          <w:rFonts w:asciiTheme="majorHAnsi" w:hAnsiTheme="majorHAnsi" w:cstheme="majorHAnsi"/>
          <w:sz w:val="28"/>
          <w:szCs w:val="28"/>
          <w:rtl/>
        </w:rPr>
        <w:t xml:space="preserve">הטובים אמרה אילולי שהיא צדקת לא </w:t>
      </w:r>
      <w:proofErr w:type="spellStart"/>
      <w:r w:rsidRPr="00AC1669">
        <w:rPr>
          <w:rFonts w:asciiTheme="majorHAnsi" w:hAnsiTheme="majorHAnsi" w:cstheme="majorHAnsi"/>
          <w:sz w:val="28"/>
          <w:szCs w:val="28"/>
          <w:rtl/>
        </w:rPr>
        <w:t>היתה</w:t>
      </w:r>
      <w:proofErr w:type="spellEnd"/>
      <w:r w:rsidRPr="00AC1669">
        <w:rPr>
          <w:rFonts w:asciiTheme="majorHAnsi" w:hAnsiTheme="majorHAnsi" w:cstheme="majorHAnsi"/>
          <w:sz w:val="28"/>
          <w:szCs w:val="28"/>
          <w:rtl/>
        </w:rPr>
        <w:t xml:space="preserve"> יולדת.</w:t>
      </w:r>
    </w:p>
    <w:p w14:paraId="00000026"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 xml:space="preserve">תלמוד בבלי מסכת בבא </w:t>
      </w:r>
      <w:proofErr w:type="spellStart"/>
      <w:r w:rsidRPr="00AC1669">
        <w:rPr>
          <w:rFonts w:asciiTheme="majorHAnsi" w:hAnsiTheme="majorHAnsi" w:cstheme="majorHAnsi"/>
          <w:bCs/>
          <w:color w:val="000000"/>
          <w:sz w:val="28"/>
          <w:szCs w:val="28"/>
          <w:rtl/>
        </w:rPr>
        <w:t>בתרא</w:t>
      </w:r>
      <w:proofErr w:type="spellEnd"/>
      <w:r w:rsidRPr="00AC1669">
        <w:rPr>
          <w:rFonts w:asciiTheme="majorHAnsi" w:hAnsiTheme="majorHAnsi" w:cstheme="majorHAnsi"/>
          <w:bCs/>
          <w:color w:val="000000"/>
          <w:sz w:val="28"/>
          <w:szCs w:val="28"/>
          <w:rtl/>
        </w:rPr>
        <w:t xml:space="preserve"> דף </w:t>
      </w:r>
      <w:proofErr w:type="spellStart"/>
      <w:r w:rsidRPr="00AC1669">
        <w:rPr>
          <w:rFonts w:asciiTheme="majorHAnsi" w:hAnsiTheme="majorHAnsi" w:cstheme="majorHAnsi"/>
          <w:bCs/>
          <w:color w:val="000000"/>
          <w:sz w:val="28"/>
          <w:szCs w:val="28"/>
          <w:rtl/>
        </w:rPr>
        <w:t>כא</w:t>
      </w:r>
      <w:proofErr w:type="spellEnd"/>
      <w:r w:rsidRPr="00AC1669">
        <w:rPr>
          <w:rFonts w:asciiTheme="majorHAnsi" w:hAnsiTheme="majorHAnsi" w:cstheme="majorHAnsi"/>
          <w:bCs/>
          <w:color w:val="000000"/>
          <w:sz w:val="28"/>
          <w:szCs w:val="28"/>
          <w:rtl/>
        </w:rPr>
        <w:t xml:space="preserve"> א</w:t>
      </w:r>
    </w:p>
    <w:p w14:paraId="00000027" w14:textId="5F24B019" w:rsidR="005569AA" w:rsidRDefault="00630F9D" w:rsidP="00630F9D">
      <w:pPr>
        <w:spacing w:after="0" w:line="336" w:lineRule="auto"/>
        <w:rPr>
          <w:rFonts w:asciiTheme="majorHAnsi" w:hAnsiTheme="majorHAnsi" w:cstheme="majorHAnsi"/>
          <w:sz w:val="28"/>
          <w:szCs w:val="28"/>
          <w:rtl/>
        </w:rPr>
      </w:pPr>
      <w:r w:rsidRPr="00AC1669">
        <w:rPr>
          <w:rFonts w:asciiTheme="majorHAnsi" w:hAnsiTheme="majorHAnsi" w:cstheme="majorHAnsi"/>
          <w:sz w:val="28"/>
          <w:szCs w:val="28"/>
          <w:rtl/>
        </w:rPr>
        <w:t xml:space="preserve">אמר רבא: האי מקרי </w:t>
      </w:r>
      <w:proofErr w:type="spellStart"/>
      <w:r w:rsidRPr="00AC1669">
        <w:rPr>
          <w:rFonts w:asciiTheme="majorHAnsi" w:hAnsiTheme="majorHAnsi" w:cstheme="majorHAnsi"/>
          <w:sz w:val="28"/>
          <w:szCs w:val="28"/>
          <w:rtl/>
        </w:rPr>
        <w:t>ינוקי</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דגריס</w:t>
      </w:r>
      <w:proofErr w:type="spellEnd"/>
      <w:r w:rsidRPr="00AC1669">
        <w:rPr>
          <w:rFonts w:asciiTheme="majorHAnsi" w:hAnsiTheme="majorHAnsi" w:cstheme="majorHAnsi"/>
          <w:sz w:val="28"/>
          <w:szCs w:val="28"/>
          <w:rtl/>
        </w:rPr>
        <w:t xml:space="preserve">, ואיכא </w:t>
      </w:r>
      <w:proofErr w:type="spellStart"/>
      <w:r w:rsidRPr="00AC1669">
        <w:rPr>
          <w:rFonts w:asciiTheme="majorHAnsi" w:hAnsiTheme="majorHAnsi" w:cstheme="majorHAnsi"/>
          <w:sz w:val="28"/>
          <w:szCs w:val="28"/>
          <w:rtl/>
        </w:rPr>
        <w:t>אחרינא</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דגריס</w:t>
      </w:r>
      <w:proofErr w:type="spellEnd"/>
      <w:r w:rsidRPr="00AC1669">
        <w:rPr>
          <w:rFonts w:asciiTheme="majorHAnsi" w:hAnsiTheme="majorHAnsi" w:cstheme="majorHAnsi"/>
          <w:sz w:val="28"/>
          <w:szCs w:val="28"/>
          <w:rtl/>
        </w:rPr>
        <w:t xml:space="preserve"> טפי מיניה - לא </w:t>
      </w:r>
      <w:proofErr w:type="spellStart"/>
      <w:r w:rsidRPr="00AC1669">
        <w:rPr>
          <w:rFonts w:asciiTheme="majorHAnsi" w:hAnsiTheme="majorHAnsi" w:cstheme="majorHAnsi"/>
          <w:sz w:val="28"/>
          <w:szCs w:val="28"/>
          <w:rtl/>
        </w:rPr>
        <w:t>מסלקינן</w:t>
      </w:r>
      <w:proofErr w:type="spellEnd"/>
      <w:r w:rsidRPr="00AC1669">
        <w:rPr>
          <w:rFonts w:asciiTheme="majorHAnsi" w:hAnsiTheme="majorHAnsi" w:cstheme="majorHAnsi"/>
          <w:sz w:val="28"/>
          <w:szCs w:val="28"/>
          <w:rtl/>
        </w:rPr>
        <w:t xml:space="preserve"> ליה, </w:t>
      </w:r>
      <w:proofErr w:type="spellStart"/>
      <w:r w:rsidRPr="00AC1669">
        <w:rPr>
          <w:rFonts w:asciiTheme="majorHAnsi" w:hAnsiTheme="majorHAnsi" w:cstheme="majorHAnsi"/>
          <w:sz w:val="28"/>
          <w:szCs w:val="28"/>
          <w:rtl/>
        </w:rPr>
        <w:t>דלמא</w:t>
      </w:r>
      <w:proofErr w:type="spellEnd"/>
      <w:r w:rsidRPr="00AC1669">
        <w:rPr>
          <w:rFonts w:asciiTheme="majorHAnsi" w:hAnsiTheme="majorHAnsi" w:cstheme="majorHAnsi"/>
          <w:sz w:val="28"/>
          <w:szCs w:val="28"/>
          <w:rtl/>
        </w:rPr>
        <w:t xml:space="preserve"> אתי </w:t>
      </w:r>
      <w:proofErr w:type="spellStart"/>
      <w:r w:rsidRPr="00AC1669">
        <w:rPr>
          <w:rFonts w:asciiTheme="majorHAnsi" w:hAnsiTheme="majorHAnsi" w:cstheme="majorHAnsi"/>
          <w:sz w:val="28"/>
          <w:szCs w:val="28"/>
          <w:rtl/>
        </w:rPr>
        <w:t>לאיתרשולי</w:t>
      </w:r>
      <w:proofErr w:type="spellEnd"/>
      <w:r w:rsidRPr="00AC1669">
        <w:rPr>
          <w:rFonts w:asciiTheme="majorHAnsi" w:hAnsiTheme="majorHAnsi" w:cstheme="majorHAnsi"/>
          <w:sz w:val="28"/>
          <w:szCs w:val="28"/>
          <w:rtl/>
        </w:rPr>
        <w:t xml:space="preserve">. רב </w:t>
      </w:r>
      <w:proofErr w:type="spellStart"/>
      <w:r w:rsidRPr="00AC1669">
        <w:rPr>
          <w:rFonts w:asciiTheme="majorHAnsi" w:hAnsiTheme="majorHAnsi" w:cstheme="majorHAnsi"/>
          <w:sz w:val="28"/>
          <w:szCs w:val="28"/>
          <w:rtl/>
        </w:rPr>
        <w:t>דימי</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מנהרדעא</w:t>
      </w:r>
      <w:proofErr w:type="spellEnd"/>
      <w:r w:rsidRPr="00AC1669">
        <w:rPr>
          <w:rFonts w:asciiTheme="majorHAnsi" w:hAnsiTheme="majorHAnsi" w:cstheme="majorHAnsi"/>
          <w:sz w:val="28"/>
          <w:szCs w:val="28"/>
          <w:rtl/>
        </w:rPr>
        <w:t xml:space="preserve"> אמר: כ"ש </w:t>
      </w:r>
      <w:proofErr w:type="spellStart"/>
      <w:r w:rsidRPr="00AC1669">
        <w:rPr>
          <w:rFonts w:asciiTheme="majorHAnsi" w:hAnsiTheme="majorHAnsi" w:cstheme="majorHAnsi"/>
          <w:sz w:val="28"/>
          <w:szCs w:val="28"/>
          <w:rtl/>
        </w:rPr>
        <w:t>דגריס</w:t>
      </w:r>
      <w:proofErr w:type="spellEnd"/>
      <w:r w:rsidRPr="00AC1669">
        <w:rPr>
          <w:rFonts w:asciiTheme="majorHAnsi" w:hAnsiTheme="majorHAnsi" w:cstheme="majorHAnsi"/>
          <w:sz w:val="28"/>
          <w:szCs w:val="28"/>
          <w:rtl/>
        </w:rPr>
        <w:t xml:space="preserve"> טפי, קנאת סופרים תרבה חכמה.</w:t>
      </w:r>
    </w:p>
    <w:p w14:paraId="1D84A792" w14:textId="140C87F2" w:rsidR="00630F9D" w:rsidRDefault="00630F9D" w:rsidP="00630F9D">
      <w:pPr>
        <w:spacing w:after="0" w:line="336" w:lineRule="auto"/>
        <w:rPr>
          <w:rFonts w:asciiTheme="majorHAnsi" w:hAnsiTheme="majorHAnsi" w:cstheme="majorHAnsi"/>
          <w:sz w:val="28"/>
          <w:szCs w:val="28"/>
          <w:rtl/>
        </w:rPr>
      </w:pPr>
    </w:p>
    <w:p w14:paraId="3FC801F1" w14:textId="77777777" w:rsidR="00630F9D" w:rsidRPr="00AC1669" w:rsidRDefault="00630F9D" w:rsidP="00630F9D">
      <w:pPr>
        <w:spacing w:after="0" w:line="336" w:lineRule="auto"/>
        <w:rPr>
          <w:rFonts w:asciiTheme="majorHAnsi" w:hAnsiTheme="majorHAnsi" w:cstheme="majorHAnsi"/>
          <w:sz w:val="28"/>
          <w:szCs w:val="28"/>
        </w:rPr>
      </w:pPr>
    </w:p>
    <w:p w14:paraId="00000028"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אורות, אורות התחייה, ל</w:t>
      </w:r>
      <w:r w:rsidRPr="00AC1669">
        <w:rPr>
          <w:rFonts w:asciiTheme="majorHAnsi" w:hAnsiTheme="majorHAnsi" w:cstheme="majorHAnsi"/>
          <w:bCs/>
          <w:color w:val="000000"/>
          <w:sz w:val="28"/>
          <w:szCs w:val="28"/>
          <w:rtl/>
        </w:rPr>
        <w:t>ח</w:t>
      </w:r>
    </w:p>
    <w:p w14:paraId="00000029"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החכמה שמתרבה מתוך קנאת סופרים, כיון שבאה מתוך קנאה סופה </w:t>
      </w:r>
      <w:proofErr w:type="spellStart"/>
      <w:r w:rsidRPr="00AC1669">
        <w:rPr>
          <w:rFonts w:asciiTheme="majorHAnsi" w:hAnsiTheme="majorHAnsi" w:cstheme="majorHAnsi"/>
          <w:sz w:val="28"/>
          <w:szCs w:val="28"/>
          <w:rtl/>
        </w:rPr>
        <w:t>להרקב</w:t>
      </w:r>
      <w:proofErr w:type="spellEnd"/>
      <w:r w:rsidRPr="00AC1669">
        <w:rPr>
          <w:rFonts w:asciiTheme="majorHAnsi" w:hAnsiTheme="majorHAnsi" w:cstheme="majorHAnsi"/>
          <w:sz w:val="28"/>
          <w:szCs w:val="28"/>
          <w:rtl/>
        </w:rPr>
        <w:t xml:space="preserve">. וכל </w:t>
      </w:r>
      <w:proofErr w:type="spellStart"/>
      <w:r w:rsidRPr="00AC1669">
        <w:rPr>
          <w:rFonts w:asciiTheme="majorHAnsi" w:hAnsiTheme="majorHAnsi" w:cstheme="majorHAnsi"/>
          <w:sz w:val="28"/>
          <w:szCs w:val="28"/>
          <w:rtl/>
        </w:rPr>
        <w:t>רקבון</w:t>
      </w:r>
      <w:proofErr w:type="spellEnd"/>
      <w:r w:rsidRPr="00AC1669">
        <w:rPr>
          <w:rFonts w:asciiTheme="majorHAnsi" w:hAnsiTheme="majorHAnsi" w:cstheme="majorHAnsi"/>
          <w:sz w:val="28"/>
          <w:szCs w:val="28"/>
          <w:rtl/>
        </w:rPr>
        <w:t xml:space="preserve"> יש בו </w:t>
      </w:r>
      <w:proofErr w:type="spellStart"/>
      <w:r w:rsidRPr="00AC1669">
        <w:rPr>
          <w:rFonts w:asciiTheme="majorHAnsi" w:hAnsiTheme="majorHAnsi" w:cstheme="majorHAnsi"/>
          <w:sz w:val="28"/>
          <w:szCs w:val="28"/>
          <w:rtl/>
        </w:rPr>
        <w:t>סרחון</w:t>
      </w:r>
      <w:proofErr w:type="spellEnd"/>
      <w:r w:rsidRPr="00AC1669">
        <w:rPr>
          <w:rFonts w:asciiTheme="majorHAnsi" w:hAnsiTheme="majorHAnsi" w:cstheme="majorHAnsi"/>
          <w:sz w:val="28"/>
          <w:szCs w:val="28"/>
          <w:rtl/>
        </w:rPr>
        <w:t xml:space="preserve">, וזאת היא חכמת סופרים שתסרח </w:t>
      </w:r>
      <w:proofErr w:type="spellStart"/>
      <w:r w:rsidRPr="00AC1669">
        <w:rPr>
          <w:rFonts w:asciiTheme="majorHAnsi" w:hAnsiTheme="majorHAnsi" w:cstheme="majorHAnsi"/>
          <w:sz w:val="28"/>
          <w:szCs w:val="28"/>
          <w:rtl/>
        </w:rPr>
        <w:t>בעקבתא</w:t>
      </w:r>
      <w:proofErr w:type="spellEnd"/>
      <w:r w:rsidRPr="00AC1669">
        <w:rPr>
          <w:rFonts w:asciiTheme="majorHAnsi" w:hAnsiTheme="majorHAnsi" w:cstheme="majorHAnsi"/>
          <w:sz w:val="28"/>
          <w:szCs w:val="28"/>
          <w:rtl/>
        </w:rPr>
        <w:t xml:space="preserve"> </w:t>
      </w:r>
      <w:proofErr w:type="spellStart"/>
      <w:r w:rsidRPr="00AC1669">
        <w:rPr>
          <w:rFonts w:asciiTheme="majorHAnsi" w:hAnsiTheme="majorHAnsi" w:cstheme="majorHAnsi"/>
          <w:sz w:val="28"/>
          <w:szCs w:val="28"/>
          <w:rtl/>
        </w:rPr>
        <w:t>דמשיחא</w:t>
      </w:r>
      <w:proofErr w:type="spellEnd"/>
      <w:r w:rsidRPr="00AC1669">
        <w:rPr>
          <w:rFonts w:asciiTheme="majorHAnsi" w:hAnsiTheme="majorHAnsi" w:cstheme="majorHAnsi"/>
          <w:sz w:val="28"/>
          <w:szCs w:val="28"/>
          <w:rtl/>
        </w:rPr>
        <w:t xml:space="preserve">. וע"י </w:t>
      </w:r>
      <w:proofErr w:type="spellStart"/>
      <w:r w:rsidRPr="00AC1669">
        <w:rPr>
          <w:rFonts w:asciiTheme="majorHAnsi" w:hAnsiTheme="majorHAnsi" w:cstheme="majorHAnsi"/>
          <w:sz w:val="28"/>
          <w:szCs w:val="28"/>
          <w:rtl/>
        </w:rPr>
        <w:t>סרחון</w:t>
      </w:r>
      <w:proofErr w:type="spellEnd"/>
      <w:r w:rsidRPr="00AC1669">
        <w:rPr>
          <w:rFonts w:asciiTheme="majorHAnsi" w:hAnsiTheme="majorHAnsi" w:cstheme="majorHAnsi"/>
          <w:sz w:val="28"/>
          <w:szCs w:val="28"/>
          <w:rtl/>
        </w:rPr>
        <w:t xml:space="preserve"> זה תתבטל צורתה הקודמת, ויוחל להיות מאיר אור הנשמה של החכמה העליונה מכל קנאה, שהיא למעלה מחכמת סופרים, היא החכמה שתצ</w:t>
      </w:r>
      <w:r w:rsidRPr="00AC1669">
        <w:rPr>
          <w:rFonts w:asciiTheme="majorHAnsi" w:hAnsiTheme="majorHAnsi" w:cstheme="majorHAnsi"/>
          <w:sz w:val="28"/>
          <w:szCs w:val="28"/>
          <w:rtl/>
        </w:rPr>
        <w:t>א לאור ע"י שיר חדש ושם חדש אשר פי ד' יקבנו. "ויהי כזית הודו וריח לו כלבנון".</w:t>
      </w:r>
    </w:p>
    <w:p w14:paraId="0000002A"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סיפורי מעשיות, מעשה בחכם ותם</w:t>
      </w:r>
    </w:p>
    <w:p w14:paraId="0000002B" w14:textId="77777777" w:rsidR="005569AA" w:rsidRPr="00AC1669" w:rsidRDefault="00630F9D" w:rsidP="00630F9D">
      <w:pPr>
        <w:spacing w:after="0" w:line="336" w:lineRule="auto"/>
        <w:rPr>
          <w:rFonts w:asciiTheme="majorHAnsi" w:hAnsiTheme="majorHAnsi" w:cstheme="majorHAnsi"/>
          <w:sz w:val="28"/>
          <w:szCs w:val="28"/>
        </w:rPr>
      </w:pPr>
      <w:r w:rsidRPr="00AC1669">
        <w:rPr>
          <w:rFonts w:asciiTheme="majorHAnsi" w:hAnsiTheme="majorHAnsi" w:cstheme="majorHAnsi"/>
          <w:sz w:val="28"/>
          <w:szCs w:val="28"/>
          <w:rtl/>
        </w:rPr>
        <w:t xml:space="preserve">והנה נשליך כעת את מעשה החכם, ונתחיל לספר במעשה התם. התם הנ"ל למד מלאכת רצענות, ומחמת שהיה תם, למד הרבה עד שקבל, ולא היה בקי בהאמנות בשלמות. ונשא </w:t>
      </w:r>
      <w:proofErr w:type="spellStart"/>
      <w:r w:rsidRPr="00AC1669">
        <w:rPr>
          <w:rFonts w:asciiTheme="majorHAnsi" w:hAnsiTheme="majorHAnsi" w:cstheme="majorHAnsi"/>
          <w:sz w:val="28"/>
          <w:szCs w:val="28"/>
          <w:rtl/>
        </w:rPr>
        <w:t>אשה</w:t>
      </w:r>
      <w:proofErr w:type="spellEnd"/>
      <w:r w:rsidRPr="00AC1669">
        <w:rPr>
          <w:rFonts w:asciiTheme="majorHAnsi" w:hAnsiTheme="majorHAnsi" w:cstheme="majorHAnsi"/>
          <w:sz w:val="28"/>
          <w:szCs w:val="28"/>
          <w:rtl/>
        </w:rPr>
        <w:t xml:space="preserve">, </w:t>
      </w:r>
      <w:r w:rsidRPr="00AC1669">
        <w:rPr>
          <w:rFonts w:asciiTheme="majorHAnsi" w:hAnsiTheme="majorHAnsi" w:cstheme="majorHAnsi"/>
          <w:sz w:val="28"/>
          <w:szCs w:val="28"/>
          <w:rtl/>
        </w:rPr>
        <w:t xml:space="preserve">והיה מתפרנס מן המלאכה, ומחמת שהיה תם, ולא היה בקי </w:t>
      </w:r>
      <w:proofErr w:type="spellStart"/>
      <w:r w:rsidRPr="00AC1669">
        <w:rPr>
          <w:rFonts w:asciiTheme="majorHAnsi" w:hAnsiTheme="majorHAnsi" w:cstheme="majorHAnsi"/>
          <w:sz w:val="28"/>
          <w:szCs w:val="28"/>
          <w:rtl/>
        </w:rPr>
        <w:t>בהמלאכה</w:t>
      </w:r>
      <w:proofErr w:type="spellEnd"/>
      <w:r w:rsidRPr="00AC1669">
        <w:rPr>
          <w:rFonts w:asciiTheme="majorHAnsi" w:hAnsiTheme="majorHAnsi" w:cstheme="majorHAnsi"/>
          <w:sz w:val="28"/>
          <w:szCs w:val="28"/>
          <w:rtl/>
        </w:rPr>
        <w:t xml:space="preserve"> כל כך על כן היה פרנסתו בדחק גדול ובצמצום... כשהיה גומר המנעל ומן הסתם היה לו שלש קצוות, כי לא היה יכול האמנות בשלמות, כנ"ל היה לוקח המנעל בידו והיה משבח אותו מאד, והיה מתענג מאד ממנו והיה אומר: אשתי</w:t>
      </w:r>
      <w:r w:rsidRPr="00AC1669">
        <w:rPr>
          <w:rFonts w:asciiTheme="majorHAnsi" w:hAnsiTheme="majorHAnsi" w:cstheme="majorHAnsi"/>
          <w:sz w:val="28"/>
          <w:szCs w:val="28"/>
          <w:rtl/>
        </w:rPr>
        <w:t xml:space="preserve"> כמה יפה ונפלא המנעל הזה! כמה מתוק המנעל הזה! כמה מנעל של דבש </w:t>
      </w:r>
      <w:proofErr w:type="spellStart"/>
      <w:r w:rsidRPr="00AC1669">
        <w:rPr>
          <w:rFonts w:asciiTheme="majorHAnsi" w:hAnsiTheme="majorHAnsi" w:cstheme="majorHAnsi"/>
          <w:sz w:val="28"/>
          <w:szCs w:val="28"/>
          <w:rtl/>
        </w:rPr>
        <w:t>וצוקיר</w:t>
      </w:r>
      <w:proofErr w:type="spellEnd"/>
      <w:r w:rsidRPr="00AC1669">
        <w:rPr>
          <w:rFonts w:asciiTheme="majorHAnsi" w:hAnsiTheme="majorHAnsi" w:cstheme="majorHAnsi"/>
          <w:sz w:val="28"/>
          <w:szCs w:val="28"/>
          <w:rtl/>
        </w:rPr>
        <w:t xml:space="preserve"> המנעל הזה! </w:t>
      </w:r>
      <w:proofErr w:type="spellStart"/>
      <w:r w:rsidRPr="00AC1669">
        <w:rPr>
          <w:rFonts w:asciiTheme="majorHAnsi" w:hAnsiTheme="majorHAnsi" w:cstheme="majorHAnsi"/>
          <w:sz w:val="28"/>
          <w:szCs w:val="28"/>
          <w:rtl/>
        </w:rPr>
        <w:t>והיתה</w:t>
      </w:r>
      <w:proofErr w:type="spellEnd"/>
      <w:r w:rsidRPr="00AC1669">
        <w:rPr>
          <w:rFonts w:asciiTheme="majorHAnsi" w:hAnsiTheme="majorHAnsi" w:cstheme="majorHAnsi"/>
          <w:sz w:val="28"/>
          <w:szCs w:val="28"/>
          <w:rtl/>
        </w:rPr>
        <w:t xml:space="preserve"> שואלת אותו: אם כן מפני מה שארי רצענים נוטלים שלשה זהובים בעד זוג מנעלים, ואתה לוקח רק חצי </w:t>
      </w:r>
      <w:proofErr w:type="spellStart"/>
      <w:r w:rsidRPr="00AC1669">
        <w:rPr>
          <w:rFonts w:asciiTheme="majorHAnsi" w:hAnsiTheme="majorHAnsi" w:cstheme="majorHAnsi"/>
          <w:sz w:val="28"/>
          <w:szCs w:val="28"/>
          <w:rtl/>
        </w:rPr>
        <w:t>טאלער</w:t>
      </w:r>
      <w:proofErr w:type="spellEnd"/>
      <w:r w:rsidRPr="00AC1669">
        <w:rPr>
          <w:rFonts w:asciiTheme="majorHAnsi" w:hAnsiTheme="majorHAnsi" w:cstheme="majorHAnsi"/>
          <w:sz w:val="28"/>
          <w:szCs w:val="28"/>
          <w:rtl/>
        </w:rPr>
        <w:t xml:space="preserve"> (הינו זהוב וחצי)? השיב לה: מה לי בזה? זה מעשה שלו, וזה מעשה שלי!, ועוד: למ</w:t>
      </w:r>
      <w:r w:rsidRPr="00AC1669">
        <w:rPr>
          <w:rFonts w:asciiTheme="majorHAnsi" w:hAnsiTheme="majorHAnsi" w:cstheme="majorHAnsi"/>
          <w:sz w:val="28"/>
          <w:szCs w:val="28"/>
          <w:rtl/>
        </w:rPr>
        <w:t xml:space="preserve">ה לנו לדבר מאחרים? הלא נתחיל לחשב כמה וכמה אני </w:t>
      </w:r>
      <w:proofErr w:type="spellStart"/>
      <w:r w:rsidRPr="00AC1669">
        <w:rPr>
          <w:rFonts w:asciiTheme="majorHAnsi" w:hAnsiTheme="majorHAnsi" w:cstheme="majorHAnsi"/>
          <w:sz w:val="28"/>
          <w:szCs w:val="28"/>
          <w:rtl/>
        </w:rPr>
        <w:t>מרויח</w:t>
      </w:r>
      <w:proofErr w:type="spellEnd"/>
      <w:r w:rsidRPr="00AC1669">
        <w:rPr>
          <w:rFonts w:asciiTheme="majorHAnsi" w:hAnsiTheme="majorHAnsi" w:cstheme="majorHAnsi"/>
          <w:sz w:val="28"/>
          <w:szCs w:val="28"/>
          <w:rtl/>
        </w:rPr>
        <w:t xml:space="preserve"> במנעל זה מיד ליד: העור הוא בכך, הזפת והחוטים וכו' בכך, ושארי דברים כיוצא בזה בכך, </w:t>
      </w:r>
      <w:proofErr w:type="spellStart"/>
      <w:r w:rsidRPr="00AC1669">
        <w:rPr>
          <w:rFonts w:asciiTheme="majorHAnsi" w:hAnsiTheme="majorHAnsi" w:cstheme="majorHAnsi"/>
          <w:sz w:val="28"/>
          <w:szCs w:val="28"/>
          <w:rtl/>
        </w:rPr>
        <w:t>לאפקיס</w:t>
      </w:r>
      <w:proofErr w:type="spellEnd"/>
      <w:r w:rsidRPr="00AC1669">
        <w:rPr>
          <w:rFonts w:asciiTheme="majorHAnsi" w:hAnsiTheme="majorHAnsi" w:cstheme="majorHAnsi"/>
          <w:sz w:val="28"/>
          <w:szCs w:val="28"/>
          <w:rtl/>
        </w:rPr>
        <w:t xml:space="preserve"> בכך; ועתה אני </w:t>
      </w:r>
      <w:proofErr w:type="spellStart"/>
      <w:r w:rsidRPr="00AC1669">
        <w:rPr>
          <w:rFonts w:asciiTheme="majorHAnsi" w:hAnsiTheme="majorHAnsi" w:cstheme="majorHAnsi"/>
          <w:sz w:val="28"/>
          <w:szCs w:val="28"/>
          <w:rtl/>
        </w:rPr>
        <w:t>מרויח</w:t>
      </w:r>
      <w:proofErr w:type="spellEnd"/>
      <w:r w:rsidRPr="00AC1669">
        <w:rPr>
          <w:rFonts w:asciiTheme="majorHAnsi" w:hAnsiTheme="majorHAnsi" w:cstheme="majorHAnsi"/>
          <w:sz w:val="28"/>
          <w:szCs w:val="28"/>
          <w:rtl/>
        </w:rPr>
        <w:t xml:space="preserve"> מיד ליד עשרה גדולים, ומה אכפת לי רוח כזה מיד ליד?! והיה רק מלא שמחה וחדוה תמיד.</w:t>
      </w:r>
    </w:p>
    <w:p w14:paraId="0000002C" w14:textId="77777777" w:rsidR="005569AA" w:rsidRPr="00AC1669" w:rsidRDefault="00630F9D" w:rsidP="00630F9D">
      <w:pPr>
        <w:numPr>
          <w:ilvl w:val="0"/>
          <w:numId w:val="1"/>
        </w:numPr>
        <w:pBdr>
          <w:top w:val="nil"/>
          <w:left w:val="nil"/>
          <w:bottom w:val="nil"/>
          <w:right w:val="nil"/>
          <w:between w:val="nil"/>
        </w:pBdr>
        <w:spacing w:after="0" w:line="336" w:lineRule="auto"/>
        <w:ind w:left="0" w:firstLine="0"/>
        <w:jc w:val="left"/>
        <w:rPr>
          <w:rFonts w:asciiTheme="majorHAnsi" w:hAnsiTheme="majorHAnsi" w:cstheme="majorHAnsi"/>
          <w:bCs/>
          <w:color w:val="000000"/>
          <w:sz w:val="28"/>
          <w:szCs w:val="28"/>
        </w:rPr>
      </w:pPr>
      <w:r w:rsidRPr="00AC1669">
        <w:rPr>
          <w:rFonts w:asciiTheme="majorHAnsi" w:hAnsiTheme="majorHAnsi" w:cstheme="majorHAnsi"/>
          <w:bCs/>
          <w:color w:val="000000"/>
          <w:sz w:val="28"/>
          <w:szCs w:val="28"/>
          <w:rtl/>
        </w:rPr>
        <w:t>נתיבות עולם נת</w:t>
      </w:r>
      <w:r w:rsidRPr="00AC1669">
        <w:rPr>
          <w:rFonts w:asciiTheme="majorHAnsi" w:hAnsiTheme="majorHAnsi" w:cstheme="majorHAnsi"/>
          <w:bCs/>
          <w:color w:val="000000"/>
          <w:sz w:val="28"/>
          <w:szCs w:val="28"/>
          <w:rtl/>
        </w:rPr>
        <w:t>יב העושר פרק א</w:t>
      </w:r>
    </w:p>
    <w:p w14:paraId="56AEE0BC" w14:textId="5E2E3B31" w:rsidR="00AC1669" w:rsidRPr="00AC1669" w:rsidRDefault="00630F9D" w:rsidP="00630F9D">
      <w:pPr>
        <w:spacing w:after="0" w:line="336" w:lineRule="auto"/>
        <w:rPr>
          <w:rFonts w:asciiTheme="majorHAnsi" w:hAnsiTheme="majorHAnsi" w:cstheme="majorHAnsi"/>
          <w:sz w:val="28"/>
          <w:szCs w:val="28"/>
          <w:rtl/>
        </w:rPr>
      </w:pPr>
      <w:r w:rsidRPr="00AC1669">
        <w:rPr>
          <w:rFonts w:asciiTheme="majorHAnsi" w:hAnsiTheme="majorHAnsi" w:cstheme="majorHAnsi"/>
          <w:sz w:val="28"/>
          <w:szCs w:val="28"/>
          <w:rtl/>
        </w:rPr>
        <w:t xml:space="preserve">בפרק קמא </w:t>
      </w:r>
      <w:proofErr w:type="spellStart"/>
      <w:r w:rsidRPr="00AC1669">
        <w:rPr>
          <w:rFonts w:asciiTheme="majorHAnsi" w:hAnsiTheme="majorHAnsi" w:cstheme="majorHAnsi"/>
          <w:sz w:val="28"/>
          <w:szCs w:val="28"/>
          <w:rtl/>
        </w:rPr>
        <w:t>דברכות</w:t>
      </w:r>
      <w:proofErr w:type="spellEnd"/>
      <w:r w:rsidRPr="00AC1669">
        <w:rPr>
          <w:rFonts w:asciiTheme="majorHAnsi" w:hAnsiTheme="majorHAnsi" w:cstheme="majorHAnsi"/>
          <w:sz w:val="28"/>
          <w:szCs w:val="28"/>
          <w:rtl/>
        </w:rPr>
        <w:t xml:space="preserve"> (ח', א') אמר רבי </w:t>
      </w:r>
      <w:proofErr w:type="spellStart"/>
      <w:r w:rsidRPr="00AC1669">
        <w:rPr>
          <w:rFonts w:asciiTheme="majorHAnsi" w:hAnsiTheme="majorHAnsi" w:cstheme="majorHAnsi"/>
          <w:sz w:val="28"/>
          <w:szCs w:val="28"/>
          <w:rtl/>
        </w:rPr>
        <w:t>חייא</w:t>
      </w:r>
      <w:proofErr w:type="spellEnd"/>
      <w:r w:rsidRPr="00AC1669">
        <w:rPr>
          <w:rFonts w:asciiTheme="majorHAnsi" w:hAnsiTheme="majorHAnsi" w:cstheme="majorHAnsi"/>
          <w:sz w:val="28"/>
          <w:szCs w:val="28"/>
          <w:rtl/>
        </w:rPr>
        <w:t xml:space="preserve"> משמיה </w:t>
      </w:r>
      <w:proofErr w:type="spellStart"/>
      <w:r w:rsidRPr="00AC1669">
        <w:rPr>
          <w:rFonts w:asciiTheme="majorHAnsi" w:hAnsiTheme="majorHAnsi" w:cstheme="majorHAnsi"/>
          <w:sz w:val="28"/>
          <w:szCs w:val="28"/>
          <w:rtl/>
        </w:rPr>
        <w:t>דעולא</w:t>
      </w:r>
      <w:proofErr w:type="spellEnd"/>
      <w:r w:rsidRPr="00AC1669">
        <w:rPr>
          <w:rFonts w:asciiTheme="majorHAnsi" w:hAnsiTheme="majorHAnsi" w:cstheme="majorHAnsi"/>
          <w:sz w:val="28"/>
          <w:szCs w:val="28"/>
          <w:rtl/>
        </w:rPr>
        <w:t xml:space="preserve"> גדול הנהנה מיגיע כפו יותר מירא שמים </w:t>
      </w:r>
      <w:proofErr w:type="spellStart"/>
      <w:r w:rsidRPr="00AC1669">
        <w:rPr>
          <w:rFonts w:asciiTheme="majorHAnsi" w:hAnsiTheme="majorHAnsi" w:cstheme="majorHAnsi"/>
          <w:sz w:val="28"/>
          <w:szCs w:val="28"/>
          <w:rtl/>
        </w:rPr>
        <w:t>דאילו</w:t>
      </w:r>
      <w:proofErr w:type="spellEnd"/>
      <w:r w:rsidRPr="00AC1669">
        <w:rPr>
          <w:rFonts w:asciiTheme="majorHAnsi" w:hAnsiTheme="majorHAnsi" w:cstheme="majorHAnsi"/>
          <w:sz w:val="28"/>
          <w:szCs w:val="28"/>
          <w:rtl/>
        </w:rPr>
        <w:t xml:space="preserve"> בנהנה מיגיע כפו כתיב (אצלו) אשריך וטוב לך אשריך בעוה"ז וטוב לך לעוה"ב ואילו בירא שמים כתיב אשרי איש ירא ה' ע"כ. ופי' דבר זה כי הנהנה מיגיע כפו אשר הם</w:t>
      </w:r>
      <w:r w:rsidRPr="00AC1669">
        <w:rPr>
          <w:rFonts w:asciiTheme="majorHAnsi" w:hAnsiTheme="majorHAnsi" w:cstheme="majorHAnsi"/>
          <w:sz w:val="28"/>
          <w:szCs w:val="28"/>
          <w:rtl/>
        </w:rPr>
        <w:t xml:space="preserve"> מעשה ידיו ודי לו במה שיש לו וזהו מדת הסתפקות, כי אם לא היה מסתפק בעצמו לא היה נהנה מיגיע כפו כי היה חסר תמיד, כמו שאמרו על אותם שעיניהם לא תשבע עושר. אבל ירא שמים מפני יראתו אין זה מסתפק בעצמו רק תמיד ירא </w:t>
      </w:r>
      <w:proofErr w:type="spellStart"/>
      <w:r w:rsidRPr="00AC1669">
        <w:rPr>
          <w:rFonts w:asciiTheme="majorHAnsi" w:hAnsiTheme="majorHAnsi" w:cstheme="majorHAnsi"/>
          <w:sz w:val="28"/>
          <w:szCs w:val="28"/>
          <w:rtl/>
        </w:rPr>
        <w:t>באולי</w:t>
      </w:r>
      <w:proofErr w:type="spellEnd"/>
      <w:r w:rsidRPr="00AC1669">
        <w:rPr>
          <w:rFonts w:asciiTheme="majorHAnsi" w:hAnsiTheme="majorHAnsi" w:cstheme="majorHAnsi"/>
          <w:sz w:val="28"/>
          <w:szCs w:val="28"/>
          <w:rtl/>
        </w:rPr>
        <w:t xml:space="preserve"> יחטא. וגם תדע כי זהו עצם </w:t>
      </w:r>
      <w:proofErr w:type="spellStart"/>
      <w:r w:rsidRPr="00AC1669">
        <w:rPr>
          <w:rFonts w:asciiTheme="majorHAnsi" w:hAnsiTheme="majorHAnsi" w:cstheme="majorHAnsi"/>
          <w:sz w:val="28"/>
          <w:szCs w:val="28"/>
          <w:rtl/>
        </w:rPr>
        <w:t>עה"ב</w:t>
      </w:r>
      <w:proofErr w:type="spellEnd"/>
      <w:r w:rsidRPr="00AC1669">
        <w:rPr>
          <w:rFonts w:asciiTheme="majorHAnsi" w:hAnsiTheme="majorHAnsi" w:cstheme="majorHAnsi"/>
          <w:sz w:val="28"/>
          <w:szCs w:val="28"/>
          <w:rtl/>
        </w:rPr>
        <w:t xml:space="preserve">, כי אין </w:t>
      </w:r>
      <w:proofErr w:type="spellStart"/>
      <w:r w:rsidRPr="00AC1669">
        <w:rPr>
          <w:rFonts w:asciiTheme="majorHAnsi" w:hAnsiTheme="majorHAnsi" w:cstheme="majorHAnsi"/>
          <w:sz w:val="28"/>
          <w:szCs w:val="28"/>
          <w:rtl/>
        </w:rPr>
        <w:t>עה"ב</w:t>
      </w:r>
      <w:proofErr w:type="spellEnd"/>
      <w:r w:rsidRPr="00AC1669">
        <w:rPr>
          <w:rFonts w:asciiTheme="majorHAnsi" w:hAnsiTheme="majorHAnsi" w:cstheme="majorHAnsi"/>
          <w:sz w:val="28"/>
          <w:szCs w:val="28"/>
          <w:rtl/>
        </w:rPr>
        <w:t xml:space="preserve"> ר</w:t>
      </w:r>
      <w:r w:rsidRPr="00AC1669">
        <w:rPr>
          <w:rFonts w:asciiTheme="majorHAnsi" w:hAnsiTheme="majorHAnsi" w:cstheme="majorHAnsi"/>
          <w:sz w:val="28"/>
          <w:szCs w:val="28"/>
          <w:rtl/>
        </w:rPr>
        <w:t>ק שאין מקבל מזולתו, כי התבאר פעמים הרבה כי אין מקבל רק החומר ואלו בעה"ב שאינו עולם גשמי אין מקבל שם, והמסתפק בעצמו אין מקבל מזולתו רק עומד בעצמו... ושונא מתנות יחיה ע"כ. וביאור דבר זה, כי מי שהוא שונא מתנות לא זה שאינו מקבל אלא שונא הוא הקבלה ולפיכך הוא רא</w:t>
      </w:r>
      <w:r w:rsidRPr="00AC1669">
        <w:rPr>
          <w:rFonts w:asciiTheme="majorHAnsi" w:hAnsiTheme="majorHAnsi" w:cstheme="majorHAnsi"/>
          <w:sz w:val="28"/>
          <w:szCs w:val="28"/>
          <w:rtl/>
        </w:rPr>
        <w:t xml:space="preserve">וי אל החיים, כי </w:t>
      </w:r>
      <w:proofErr w:type="spellStart"/>
      <w:r w:rsidRPr="00AC1669">
        <w:rPr>
          <w:rFonts w:asciiTheme="majorHAnsi" w:hAnsiTheme="majorHAnsi" w:cstheme="majorHAnsi"/>
          <w:sz w:val="28"/>
          <w:szCs w:val="28"/>
          <w:rtl/>
        </w:rPr>
        <w:t>המעין</w:t>
      </w:r>
      <w:proofErr w:type="spellEnd"/>
      <w:r w:rsidRPr="00AC1669">
        <w:rPr>
          <w:rFonts w:asciiTheme="majorHAnsi" w:hAnsiTheme="majorHAnsi" w:cstheme="majorHAnsi"/>
          <w:sz w:val="28"/>
          <w:szCs w:val="28"/>
          <w:rtl/>
        </w:rPr>
        <w:t xml:space="preserve"> שנקרא מים חיים מפני שהוא נובע מעצמו נקרא מים חיים ואין מקבל מזולתו, והבור אשר הוא מקבל לא נקרא מים חיים כלל. ולפיכך העני נחשב כמו מת לפי שהוא מקבל מאחר ואינו חי כלל מעצמו ודבר זה לא נקרא חי, רק מי שהוא חי מעצמו זה נקרא שהוא חי.</w:t>
      </w:r>
      <w:bookmarkStart w:id="0" w:name="_GoBack"/>
      <w:bookmarkEnd w:id="0"/>
    </w:p>
    <w:p w14:paraId="2C1CA78F" w14:textId="6254E826" w:rsidR="00722350" w:rsidRPr="00AC1669" w:rsidRDefault="00722350" w:rsidP="00630F9D">
      <w:pPr>
        <w:spacing w:after="0" w:line="336" w:lineRule="auto"/>
        <w:jc w:val="center"/>
        <w:rPr>
          <w:rFonts w:asciiTheme="majorHAnsi" w:hAnsiTheme="majorHAnsi" w:cstheme="majorHAnsi"/>
          <w:b/>
          <w:bCs/>
          <w:sz w:val="28"/>
          <w:szCs w:val="28"/>
        </w:rPr>
      </w:pPr>
      <w:r w:rsidRPr="00AC1669">
        <w:rPr>
          <w:rFonts w:asciiTheme="majorHAnsi" w:hAnsiTheme="majorHAnsi" w:cstheme="majorHAnsi"/>
          <w:b/>
          <w:bCs/>
          <w:sz w:val="28"/>
          <w:szCs w:val="28"/>
          <w:rtl/>
        </w:rPr>
        <w:t xml:space="preserve">שיעור לעילוי נשמת דניאלי </w:t>
      </w:r>
      <w:proofErr w:type="spellStart"/>
      <w:r w:rsidRPr="00AC1669">
        <w:rPr>
          <w:rFonts w:asciiTheme="majorHAnsi" w:hAnsiTheme="majorHAnsi" w:cstheme="majorHAnsi"/>
          <w:b/>
          <w:bCs/>
          <w:sz w:val="28"/>
          <w:szCs w:val="28"/>
          <w:rtl/>
        </w:rPr>
        <w:t>זוננפלד</w:t>
      </w:r>
      <w:proofErr w:type="spellEnd"/>
      <w:r w:rsidRPr="00AC1669">
        <w:rPr>
          <w:rFonts w:asciiTheme="majorHAnsi" w:hAnsiTheme="majorHAnsi" w:cstheme="majorHAnsi"/>
          <w:b/>
          <w:bCs/>
          <w:sz w:val="28"/>
          <w:szCs w:val="28"/>
          <w:rtl/>
        </w:rPr>
        <w:t xml:space="preserve"> ע"ה</w:t>
      </w:r>
    </w:p>
    <w:sectPr w:rsidR="00722350" w:rsidRPr="00AC1669" w:rsidSect="00AC1669">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462CF" w14:textId="77777777" w:rsidR="00630F9D" w:rsidRDefault="00630F9D" w:rsidP="00630F9D">
      <w:pPr>
        <w:spacing w:after="0" w:line="240" w:lineRule="auto"/>
      </w:pPr>
      <w:r>
        <w:separator/>
      </w:r>
    </w:p>
  </w:endnote>
  <w:endnote w:type="continuationSeparator" w:id="0">
    <w:p w14:paraId="39D2039E" w14:textId="77777777" w:rsidR="00630F9D" w:rsidRDefault="00630F9D" w:rsidP="0063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63848403"/>
      <w:docPartObj>
        <w:docPartGallery w:val="Page Numbers (Bottom of Page)"/>
        <w:docPartUnique/>
      </w:docPartObj>
    </w:sdtPr>
    <w:sdtEndPr>
      <w:rPr>
        <w:cs/>
      </w:rPr>
    </w:sdtEndPr>
    <w:sdtContent>
      <w:p w14:paraId="27A074F3" w14:textId="6106FC69" w:rsidR="00630F9D" w:rsidRDefault="00630F9D">
        <w:pPr>
          <w:pStyle w:val="a7"/>
          <w:jc w:val="center"/>
          <w:rPr>
            <w:cs/>
          </w:rPr>
        </w:pPr>
        <w:r>
          <w:fldChar w:fldCharType="begin"/>
        </w:r>
        <w:r>
          <w:rPr>
            <w:cs/>
          </w:rPr>
          <w:instrText>PAGE   \* MERGEFORMAT</w:instrText>
        </w:r>
        <w:r>
          <w:fldChar w:fldCharType="separate"/>
        </w:r>
        <w:r w:rsidRPr="00630F9D">
          <w:rPr>
            <w:noProof/>
            <w:rtl/>
            <w:lang w:val="he-IL"/>
          </w:rPr>
          <w:t>3</w:t>
        </w:r>
        <w:r>
          <w:fldChar w:fldCharType="end"/>
        </w:r>
      </w:p>
    </w:sdtContent>
  </w:sdt>
  <w:p w14:paraId="2C6C4128" w14:textId="77777777" w:rsidR="00630F9D" w:rsidRDefault="00630F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91AB" w14:textId="77777777" w:rsidR="00630F9D" w:rsidRDefault="00630F9D" w:rsidP="00630F9D">
      <w:pPr>
        <w:spacing w:after="0" w:line="240" w:lineRule="auto"/>
      </w:pPr>
      <w:r>
        <w:separator/>
      </w:r>
    </w:p>
  </w:footnote>
  <w:footnote w:type="continuationSeparator" w:id="0">
    <w:p w14:paraId="46ED33FD" w14:textId="77777777" w:rsidR="00630F9D" w:rsidRDefault="00630F9D" w:rsidP="00630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4D01"/>
    <w:multiLevelType w:val="multilevel"/>
    <w:tmpl w:val="DA2EC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AA"/>
    <w:rsid w:val="005569AA"/>
    <w:rsid w:val="00630F9D"/>
    <w:rsid w:val="00722350"/>
    <w:rsid w:val="00766BD3"/>
    <w:rsid w:val="00AC16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1FB8"/>
  <w15:docId w15:val="{F570757D-4D50-4DDD-A478-1A52AFE3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e-IL"/>
      </w:rPr>
    </w:rPrDefault>
    <w:pPrDefault>
      <w:pPr>
        <w:bidi/>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30F9D"/>
    <w:pPr>
      <w:tabs>
        <w:tab w:val="center" w:pos="4153"/>
        <w:tab w:val="right" w:pos="8306"/>
      </w:tabs>
      <w:spacing w:after="0" w:line="240" w:lineRule="auto"/>
    </w:pPr>
  </w:style>
  <w:style w:type="character" w:customStyle="1" w:styleId="a6">
    <w:name w:val="כותרת עליונה תו"/>
    <w:basedOn w:val="a0"/>
    <w:link w:val="a5"/>
    <w:uiPriority w:val="99"/>
    <w:rsid w:val="00630F9D"/>
  </w:style>
  <w:style w:type="paragraph" w:styleId="a7">
    <w:name w:val="footer"/>
    <w:basedOn w:val="a"/>
    <w:link w:val="a8"/>
    <w:uiPriority w:val="99"/>
    <w:unhideWhenUsed/>
    <w:rsid w:val="00630F9D"/>
    <w:pPr>
      <w:tabs>
        <w:tab w:val="center" w:pos="4153"/>
        <w:tab w:val="right" w:pos="8306"/>
      </w:tabs>
      <w:spacing w:after="0" w:line="240" w:lineRule="auto"/>
    </w:pPr>
  </w:style>
  <w:style w:type="character" w:customStyle="1" w:styleId="a8">
    <w:name w:val="כותרת תחתונה תו"/>
    <w:basedOn w:val="a0"/>
    <w:link w:val="a7"/>
    <w:uiPriority w:val="99"/>
    <w:rsid w:val="00630F9D"/>
  </w:style>
  <w:style w:type="paragraph" w:styleId="a9">
    <w:name w:val="Balloon Text"/>
    <w:basedOn w:val="a"/>
    <w:link w:val="aa"/>
    <w:uiPriority w:val="99"/>
    <w:semiHidden/>
    <w:unhideWhenUsed/>
    <w:rsid w:val="00630F9D"/>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630F9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1412</Words>
  <Characters>7065</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דקלה נהרי פיקאר</dc:creator>
  <cp:lastModifiedBy>Dikla H</cp:lastModifiedBy>
  <cp:revision>4</cp:revision>
  <cp:lastPrinted>2023-02-09T07:49:00Z</cp:lastPrinted>
  <dcterms:created xsi:type="dcterms:W3CDTF">2023-02-09T07:35:00Z</dcterms:created>
  <dcterms:modified xsi:type="dcterms:W3CDTF">2023-02-09T07:53:00Z</dcterms:modified>
</cp:coreProperties>
</file>