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71" w:rsidRDefault="009D02D9" w:rsidP="00ED293C">
      <w:pPr>
        <w:autoSpaceDE w:val="0"/>
        <w:autoSpaceDN w:val="0"/>
        <w:spacing w:line="240" w:lineRule="auto"/>
        <w:contextualSpacing/>
        <w:rPr>
          <w:rFonts w:ascii="David" w:cs="David"/>
          <w:color w:val="000000"/>
          <w:rtl/>
        </w:rPr>
      </w:pPr>
      <w:r>
        <w:rPr>
          <w:rFonts w:ascii="David" w:cs="David" w:hint="cs"/>
          <w:color w:val="000000"/>
          <w:rtl/>
        </w:rPr>
        <w:t>ב"ה חנוכה תש</w:t>
      </w:r>
      <w:r w:rsidR="003C0B7A">
        <w:rPr>
          <w:rFonts w:ascii="David" w:cs="David" w:hint="cs"/>
          <w:color w:val="000000"/>
          <w:rtl/>
        </w:rPr>
        <w:t>פ"ג</w:t>
      </w:r>
    </w:p>
    <w:p w:rsidR="003C0B7A" w:rsidRDefault="003C0B7A" w:rsidP="00ED293C">
      <w:pPr>
        <w:autoSpaceDE w:val="0"/>
        <w:autoSpaceDN w:val="0"/>
        <w:spacing w:line="240" w:lineRule="auto"/>
        <w:contextualSpacing/>
        <w:jc w:val="center"/>
        <w:rPr>
          <w:rFonts w:ascii="David" w:cs="David"/>
          <w:b/>
          <w:bCs/>
          <w:color w:val="000000"/>
          <w:u w:val="single"/>
          <w:rtl/>
        </w:rPr>
      </w:pPr>
      <w:r>
        <w:rPr>
          <w:rFonts w:ascii="David" w:cs="David" w:hint="cs"/>
          <w:b/>
          <w:bCs/>
          <w:color w:val="000000"/>
          <w:u w:val="single"/>
          <w:rtl/>
        </w:rPr>
        <w:t xml:space="preserve">חטא התעוזה </w:t>
      </w:r>
    </w:p>
    <w:p w:rsidR="009D02D9" w:rsidRPr="009D02D9" w:rsidRDefault="009D02D9" w:rsidP="00ED293C">
      <w:pPr>
        <w:autoSpaceDE w:val="0"/>
        <w:autoSpaceDN w:val="0"/>
        <w:spacing w:line="240" w:lineRule="auto"/>
        <w:contextualSpacing/>
        <w:jc w:val="center"/>
        <w:rPr>
          <w:rFonts w:ascii="David" w:cs="David"/>
          <w:b/>
          <w:bCs/>
          <w:color w:val="000000"/>
          <w:sz w:val="22"/>
          <w:szCs w:val="22"/>
          <w:u w:val="single"/>
          <w:rtl/>
        </w:rPr>
      </w:pPr>
      <w:r w:rsidRPr="009D02D9">
        <w:rPr>
          <w:rFonts w:ascii="David" w:cs="David" w:hint="cs"/>
          <w:b/>
          <w:bCs/>
          <w:color w:val="000000"/>
          <w:sz w:val="22"/>
          <w:szCs w:val="22"/>
          <w:u w:val="single"/>
          <w:rtl/>
        </w:rPr>
        <w:t xml:space="preserve">שיעור לעילוי נשמת דניאלי זוננפלד ע"ה </w:t>
      </w:r>
    </w:p>
    <w:p w:rsidR="000C3F71" w:rsidRPr="00B45388" w:rsidRDefault="000C3F71" w:rsidP="00ED293C">
      <w:pPr>
        <w:autoSpaceDE w:val="0"/>
        <w:autoSpaceDN w:val="0"/>
        <w:spacing w:line="240" w:lineRule="auto"/>
        <w:contextualSpacing/>
        <w:rPr>
          <w:rFonts w:ascii="David" w:cs="David"/>
          <w:color w:val="000000"/>
          <w:u w:val="single"/>
          <w:rtl/>
        </w:rPr>
      </w:pPr>
    </w:p>
    <w:p w:rsidR="00083E8A" w:rsidRPr="00B45388" w:rsidRDefault="00083E8A" w:rsidP="00ED293C">
      <w:pPr>
        <w:autoSpaceDE w:val="0"/>
        <w:autoSpaceDN w:val="0"/>
        <w:spacing w:line="240" w:lineRule="auto"/>
        <w:contextualSpacing/>
        <w:rPr>
          <w:rFonts w:ascii="David" w:cs="David"/>
          <w:b/>
          <w:bCs/>
          <w:color w:val="000000"/>
          <w:sz w:val="28"/>
          <w:szCs w:val="28"/>
          <w:rtl/>
        </w:rPr>
      </w:pPr>
      <w:r w:rsidRPr="00B45388">
        <w:rPr>
          <w:rFonts w:ascii="David" w:cs="David" w:hint="cs"/>
          <w:color w:val="000000"/>
          <w:sz w:val="28"/>
          <w:szCs w:val="28"/>
          <w:rtl/>
        </w:rPr>
        <w:t xml:space="preserve">2. </w:t>
      </w:r>
      <w:r w:rsidRPr="00B45388">
        <w:rPr>
          <w:rFonts w:ascii="David" w:cs="David" w:hint="cs"/>
          <w:b/>
          <w:bCs/>
          <w:color w:val="000000"/>
          <w:sz w:val="28"/>
          <w:szCs w:val="28"/>
          <w:rtl/>
        </w:rPr>
        <w:t>צמיחת הישראלים הראשונים</w:t>
      </w:r>
      <w:r w:rsidR="008178F1" w:rsidRPr="00B45388">
        <w:rPr>
          <w:rFonts w:ascii="David" w:cs="David" w:hint="cs"/>
          <w:b/>
          <w:bCs/>
          <w:color w:val="000000"/>
          <w:sz w:val="28"/>
          <w:szCs w:val="28"/>
          <w:rtl/>
        </w:rPr>
        <w:t xml:space="preserve"> והתפוררותם</w:t>
      </w:r>
    </w:p>
    <w:p w:rsidR="00083E8A" w:rsidRPr="00B45388" w:rsidRDefault="00083E8A" w:rsidP="00ED293C">
      <w:pPr>
        <w:autoSpaceDE w:val="0"/>
        <w:autoSpaceDN w:val="0"/>
        <w:spacing w:line="240" w:lineRule="auto"/>
        <w:contextualSpacing/>
        <w:rPr>
          <w:rFonts w:ascii="David" w:cs="David"/>
          <w:color w:val="000000"/>
          <w:rtl/>
        </w:rPr>
      </w:pPr>
      <w:r w:rsidRPr="00B45388">
        <w:rPr>
          <w:rFonts w:ascii="David" w:cs="David" w:hint="cs"/>
          <w:b/>
          <w:bCs/>
          <w:color w:val="000000"/>
          <w:rtl/>
        </w:rPr>
        <w:t>א.  גבורה, תעוזה, ערמומיות {"101" "אנטבה"}                                            {</w:t>
      </w:r>
      <w:r w:rsidRPr="00B45388">
        <w:rPr>
          <w:rFonts w:ascii="David" w:cs="David"/>
          <w:b/>
          <w:bCs/>
          <w:color w:val="000000"/>
          <w:u w:val="single"/>
          <w:rtl/>
        </w:rPr>
        <w:t xml:space="preserve">בראשית פרק לד </w:t>
      </w:r>
      <w:r w:rsidRPr="00B45388">
        <w:rPr>
          <w:rFonts w:ascii="David" w:cs="David" w:hint="cs"/>
          <w:b/>
          <w:bCs/>
          <w:color w:val="000000"/>
          <w:u w:val="single"/>
          <w:rtl/>
        </w:rPr>
        <w:t>}</w:t>
      </w:r>
    </w:p>
    <w:p w:rsidR="00083E8A" w:rsidRPr="00B45388" w:rsidRDefault="00083E8A" w:rsidP="00ED293C">
      <w:pPr>
        <w:autoSpaceDE w:val="0"/>
        <w:autoSpaceDN w:val="0"/>
        <w:spacing w:line="240" w:lineRule="auto"/>
        <w:contextualSpacing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 xml:space="preserve">(כה) וַיְהִי בַיּוֹם הַשְּׁלִישִׁי בִּהְיוֹתָם כֹּאֲבִים </w:t>
      </w:r>
      <w:proofErr w:type="spellStart"/>
      <w:r w:rsidRPr="00B45388">
        <w:rPr>
          <w:rFonts w:ascii="David" w:cs="David"/>
          <w:color w:val="000000"/>
          <w:u w:val="single"/>
          <w:rtl/>
        </w:rPr>
        <w:t>וַיִּקְחו</w:t>
      </w:r>
      <w:proofErr w:type="spellEnd"/>
      <w:r w:rsidRPr="00B45388">
        <w:rPr>
          <w:rFonts w:ascii="David" w:cs="David"/>
          <w:color w:val="000000"/>
          <w:u w:val="single"/>
          <w:rtl/>
        </w:rPr>
        <w:t>ּ שְׁנֵי בְנֵי יַעֲקֹב שִׁמְעוֹן וְלֵוִי אֲחֵי דִינָה אִישׁ חַרְבּוֹ וַיָּבֹאוּ עַל הָעִיר בֶּטַח וַיַּהַרְגוּ כָּל זָכָר:</w:t>
      </w:r>
    </w:p>
    <w:p w:rsidR="00083E8A" w:rsidRPr="00B45388" w:rsidRDefault="00083E8A" w:rsidP="00ED293C">
      <w:pPr>
        <w:autoSpaceDE w:val="0"/>
        <w:autoSpaceDN w:val="0"/>
        <w:spacing w:line="240" w:lineRule="auto"/>
        <w:contextualSpacing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>(</w:t>
      </w:r>
      <w:proofErr w:type="spellStart"/>
      <w:r w:rsidRPr="00B45388">
        <w:rPr>
          <w:rFonts w:ascii="David" w:cs="David"/>
          <w:color w:val="000000"/>
          <w:rtl/>
        </w:rPr>
        <w:t>כו</w:t>
      </w:r>
      <w:proofErr w:type="spellEnd"/>
      <w:r w:rsidRPr="00B45388">
        <w:rPr>
          <w:rFonts w:ascii="David" w:cs="David"/>
          <w:color w:val="000000"/>
          <w:rtl/>
        </w:rPr>
        <w:t xml:space="preserve">) וְאֶת חֲמוֹר וְאֶת שְׁכֶם בְּנוֹ הָרְגוּ לְפִי חָרֶב </w:t>
      </w:r>
      <w:proofErr w:type="spellStart"/>
      <w:r w:rsidRPr="00B45388">
        <w:rPr>
          <w:rFonts w:ascii="David" w:cs="David"/>
          <w:color w:val="000000"/>
          <w:u w:val="single"/>
          <w:rtl/>
        </w:rPr>
        <w:t>וַיִּקְחו</w:t>
      </w:r>
      <w:proofErr w:type="spellEnd"/>
      <w:r w:rsidRPr="00B45388">
        <w:rPr>
          <w:rFonts w:ascii="David" w:cs="David"/>
          <w:color w:val="000000"/>
          <w:u w:val="single"/>
          <w:rtl/>
        </w:rPr>
        <w:t>ּ אֶת דִּינָה מִבֵּית שְׁכֶם וַיֵּצֵאוּ</w:t>
      </w:r>
      <w:r w:rsidRPr="00B45388">
        <w:rPr>
          <w:rFonts w:ascii="David" w:cs="David"/>
          <w:color w:val="000000"/>
          <w:rtl/>
        </w:rPr>
        <w:t>:</w:t>
      </w:r>
    </w:p>
    <w:p w:rsidR="003730CC" w:rsidRPr="00B45388" w:rsidRDefault="00083E8A" w:rsidP="00ED293C">
      <w:pPr>
        <w:autoSpaceDE w:val="0"/>
        <w:autoSpaceDN w:val="0"/>
        <w:spacing w:line="240" w:lineRule="auto"/>
        <w:contextualSpacing/>
        <w:rPr>
          <w:rFonts w:ascii="David" w:cs="David"/>
          <w:b/>
          <w:bCs/>
          <w:color w:val="000000"/>
          <w:rtl/>
        </w:rPr>
      </w:pPr>
      <w:r w:rsidRPr="00B45388">
        <w:rPr>
          <w:rFonts w:ascii="David" w:cs="David" w:hint="cs"/>
          <w:b/>
          <w:bCs/>
          <w:color w:val="000000"/>
          <w:rtl/>
        </w:rPr>
        <w:t xml:space="preserve">ב. חשיבה כלכלית בריאה </w:t>
      </w:r>
      <w:r w:rsidRPr="00B45388">
        <w:rPr>
          <w:rFonts w:ascii="David" w:cs="David"/>
          <w:b/>
          <w:bCs/>
          <w:color w:val="000000"/>
          <w:rtl/>
        </w:rPr>
        <w:t>–</w:t>
      </w:r>
      <w:r w:rsidRPr="00B45388">
        <w:rPr>
          <w:rFonts w:ascii="David" w:cs="David" w:hint="cs"/>
          <w:b/>
          <w:bCs/>
          <w:color w:val="000000"/>
          <w:rtl/>
        </w:rPr>
        <w:t xml:space="preserve"> ניצול הזדמנויות</w:t>
      </w:r>
      <w:r w:rsidR="00CC0512" w:rsidRPr="00B45388">
        <w:rPr>
          <w:rFonts w:ascii="David" w:cs="David" w:hint="cs"/>
          <w:b/>
          <w:bCs/>
          <w:color w:val="000000"/>
          <w:rtl/>
        </w:rPr>
        <w:t xml:space="preserve">  </w:t>
      </w:r>
    </w:p>
    <w:p w:rsidR="00083E8A" w:rsidRPr="00B45388" w:rsidRDefault="00083E8A" w:rsidP="00ED293C">
      <w:pPr>
        <w:autoSpaceDE w:val="0"/>
        <w:autoSpaceDN w:val="0"/>
        <w:spacing w:line="240" w:lineRule="auto"/>
        <w:contextualSpacing/>
        <w:rPr>
          <w:rFonts w:ascii="David" w:cs="David"/>
          <w:b/>
          <w:bCs/>
          <w:color w:val="000000"/>
          <w:rtl/>
        </w:rPr>
      </w:pPr>
      <w:r w:rsidRPr="00B45388">
        <w:rPr>
          <w:rFonts w:ascii="David" w:cs="David"/>
          <w:color w:val="000000"/>
          <w:rtl/>
        </w:rPr>
        <w:t>(</w:t>
      </w:r>
      <w:proofErr w:type="spellStart"/>
      <w:r w:rsidRPr="00B45388">
        <w:rPr>
          <w:rFonts w:ascii="David" w:cs="David"/>
          <w:color w:val="000000"/>
          <w:rtl/>
        </w:rPr>
        <w:t>כז</w:t>
      </w:r>
      <w:proofErr w:type="spellEnd"/>
      <w:r w:rsidRPr="00B45388">
        <w:rPr>
          <w:rFonts w:ascii="David" w:cs="David"/>
          <w:color w:val="000000"/>
          <w:rtl/>
        </w:rPr>
        <w:t>) בְּנֵי יַעֲקֹב בָּאוּ עַל הַחֲלָלִים וַיָּבֹזּוּ הָעִיר אֲשֶׁר טִמְּאוּ אֲחוֹתָם:</w:t>
      </w:r>
    </w:p>
    <w:p w:rsidR="00083E8A" w:rsidRPr="00B45388" w:rsidRDefault="00083E8A" w:rsidP="00ED293C">
      <w:pPr>
        <w:autoSpaceDE w:val="0"/>
        <w:autoSpaceDN w:val="0"/>
        <w:spacing w:line="240" w:lineRule="auto"/>
        <w:contextualSpacing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>(</w:t>
      </w:r>
      <w:proofErr w:type="spellStart"/>
      <w:r w:rsidRPr="00B45388">
        <w:rPr>
          <w:rFonts w:ascii="David" w:cs="David"/>
          <w:color w:val="000000"/>
          <w:rtl/>
        </w:rPr>
        <w:t>כח</w:t>
      </w:r>
      <w:proofErr w:type="spellEnd"/>
      <w:r w:rsidRPr="00B45388">
        <w:rPr>
          <w:rFonts w:ascii="David" w:cs="David"/>
          <w:color w:val="000000"/>
          <w:rtl/>
        </w:rPr>
        <w:t xml:space="preserve">) אֶת צֹאנָם וְאֶת בְּקָרָם וְאֶת </w:t>
      </w:r>
      <w:proofErr w:type="spellStart"/>
      <w:r w:rsidRPr="00B45388">
        <w:rPr>
          <w:rFonts w:ascii="David" w:cs="David"/>
          <w:color w:val="000000"/>
          <w:rtl/>
        </w:rPr>
        <w:t>חֲמֹרֵיהֶם</w:t>
      </w:r>
      <w:proofErr w:type="spellEnd"/>
      <w:r w:rsidRPr="00B45388">
        <w:rPr>
          <w:rFonts w:ascii="David" w:cs="David"/>
          <w:color w:val="000000"/>
          <w:rtl/>
        </w:rPr>
        <w:t xml:space="preserve"> וְאֵת אֲשֶׁר בָּעִיר וְאֶת אֲשֶׁר בַּשָּׂדֶה לָקָחוּ:</w:t>
      </w:r>
    </w:p>
    <w:p w:rsidR="00083E8A" w:rsidRPr="00B45388" w:rsidRDefault="00083E8A" w:rsidP="00ED293C">
      <w:pPr>
        <w:autoSpaceDE w:val="0"/>
        <w:autoSpaceDN w:val="0"/>
        <w:spacing w:line="240" w:lineRule="auto"/>
        <w:contextualSpacing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>(</w:t>
      </w:r>
      <w:proofErr w:type="spellStart"/>
      <w:r w:rsidRPr="00B45388">
        <w:rPr>
          <w:rFonts w:ascii="David" w:cs="David"/>
          <w:color w:val="000000"/>
          <w:rtl/>
        </w:rPr>
        <w:t>כט</w:t>
      </w:r>
      <w:proofErr w:type="spellEnd"/>
      <w:r w:rsidRPr="00B45388">
        <w:rPr>
          <w:rFonts w:ascii="David" w:cs="David"/>
          <w:color w:val="000000"/>
          <w:rtl/>
        </w:rPr>
        <w:t>) וְאֶת כָּל חֵילָם וְאֶת כָּל טַפָּם וְאֶת נְשֵׁיהֶם שָׁבוּ וַיָּבֹזּוּ וְאֵת כָּל אֲשֶׁר בַּבָּיִת:</w:t>
      </w:r>
    </w:p>
    <w:p w:rsidR="00083E8A" w:rsidRPr="00B45388" w:rsidRDefault="00083E8A" w:rsidP="00ED293C">
      <w:pPr>
        <w:autoSpaceDE w:val="0"/>
        <w:autoSpaceDN w:val="0"/>
        <w:spacing w:line="240" w:lineRule="auto"/>
        <w:contextualSpacing/>
        <w:rPr>
          <w:rFonts w:ascii="David" w:cs="David"/>
          <w:b/>
          <w:bCs/>
          <w:color w:val="000000"/>
          <w:rtl/>
        </w:rPr>
      </w:pPr>
      <w:r w:rsidRPr="00B45388">
        <w:rPr>
          <w:rFonts w:ascii="David" w:cs="David" w:hint="cs"/>
          <w:b/>
          <w:bCs/>
          <w:color w:val="000000"/>
          <w:rtl/>
        </w:rPr>
        <w:t xml:space="preserve">ג. העדפת שיקולים </w:t>
      </w:r>
      <w:proofErr w:type="spellStart"/>
      <w:r w:rsidRPr="00B45388">
        <w:rPr>
          <w:rFonts w:ascii="David" w:cs="David" w:hint="cs"/>
          <w:b/>
          <w:bCs/>
          <w:color w:val="000000"/>
          <w:rtl/>
        </w:rPr>
        <w:t>פנימים</w:t>
      </w:r>
      <w:proofErr w:type="spellEnd"/>
      <w:r w:rsidRPr="00B45388">
        <w:rPr>
          <w:rFonts w:ascii="David" w:cs="David" w:hint="cs"/>
          <w:b/>
          <w:bCs/>
          <w:color w:val="000000"/>
          <w:rtl/>
        </w:rPr>
        <w:t xml:space="preserve"> {כבוד} </w:t>
      </w:r>
      <w:r w:rsidR="00B45388">
        <w:rPr>
          <w:rFonts w:ascii="David" w:cs="David" w:hint="cs"/>
          <w:b/>
          <w:bCs/>
          <w:color w:val="000000"/>
          <w:rtl/>
        </w:rPr>
        <w:t xml:space="preserve"> - </w:t>
      </w:r>
      <w:r w:rsidRPr="00B45388">
        <w:rPr>
          <w:rFonts w:ascii="David" w:cs="David" w:hint="cs"/>
          <w:b/>
          <w:bCs/>
          <w:color w:val="000000"/>
          <w:rtl/>
        </w:rPr>
        <w:t>{"או"ם שמום", לא חשוב מה יגידו הגויים...}</w:t>
      </w:r>
    </w:p>
    <w:p w:rsidR="00083E8A" w:rsidRPr="00B45388" w:rsidRDefault="00083E8A" w:rsidP="00ED293C">
      <w:pPr>
        <w:autoSpaceDE w:val="0"/>
        <w:autoSpaceDN w:val="0"/>
        <w:spacing w:line="240" w:lineRule="auto"/>
        <w:contextualSpacing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 xml:space="preserve">(ל) וַיֹּאמֶר יַעֲקֹב אֶל שִׁמְעוֹן וְאֶל לֵוִי </w:t>
      </w:r>
      <w:r w:rsidRPr="00B45388">
        <w:rPr>
          <w:rFonts w:ascii="David" w:cs="David"/>
          <w:color w:val="000000"/>
          <w:u w:val="single"/>
          <w:rtl/>
        </w:rPr>
        <w:t xml:space="preserve">עֲכַרְתֶּם אֹתִי </w:t>
      </w:r>
      <w:proofErr w:type="spellStart"/>
      <w:r w:rsidRPr="00B45388">
        <w:rPr>
          <w:rFonts w:ascii="David" w:cs="David"/>
          <w:color w:val="000000"/>
          <w:u w:val="single"/>
          <w:rtl/>
        </w:rPr>
        <w:t>לְהַבְאִישֵׁנִי</w:t>
      </w:r>
      <w:proofErr w:type="spellEnd"/>
      <w:r w:rsidRPr="00B45388">
        <w:rPr>
          <w:rFonts w:ascii="David" w:cs="David"/>
          <w:color w:val="000000"/>
          <w:u w:val="single"/>
          <w:rtl/>
        </w:rPr>
        <w:t xml:space="preserve"> </w:t>
      </w:r>
      <w:proofErr w:type="spellStart"/>
      <w:r w:rsidRPr="00B45388">
        <w:rPr>
          <w:rFonts w:ascii="David" w:cs="David"/>
          <w:color w:val="000000"/>
          <w:u w:val="single"/>
          <w:rtl/>
        </w:rPr>
        <w:t>בְּיֹשֵׁב</w:t>
      </w:r>
      <w:proofErr w:type="spellEnd"/>
      <w:r w:rsidRPr="00B45388">
        <w:rPr>
          <w:rFonts w:ascii="David" w:cs="David"/>
          <w:color w:val="000000"/>
          <w:u w:val="single"/>
          <w:rtl/>
        </w:rPr>
        <w:t xml:space="preserve"> הָאָרֶץ</w:t>
      </w:r>
      <w:r w:rsidRPr="00B45388">
        <w:rPr>
          <w:rFonts w:ascii="David" w:cs="David"/>
          <w:color w:val="000000"/>
          <w:rtl/>
        </w:rPr>
        <w:t xml:space="preserve"> בַּכְּנַעֲנִי וּבַפְּרִזִּי וַאֲנִי מְתֵי מִסְפָּר וְנֶאֶסְפוּ עָלַי וְהִכּוּנִי </w:t>
      </w:r>
      <w:proofErr w:type="spellStart"/>
      <w:r w:rsidRPr="00B45388">
        <w:rPr>
          <w:rFonts w:ascii="David" w:cs="David"/>
          <w:color w:val="000000"/>
          <w:rtl/>
        </w:rPr>
        <w:t>וְנִשְׁמַדְתִּי</w:t>
      </w:r>
      <w:proofErr w:type="spellEnd"/>
      <w:r w:rsidRPr="00B45388">
        <w:rPr>
          <w:rFonts w:ascii="David" w:cs="David"/>
          <w:color w:val="000000"/>
          <w:rtl/>
        </w:rPr>
        <w:t xml:space="preserve"> אֲנִי וּבֵיתִי:</w:t>
      </w:r>
    </w:p>
    <w:p w:rsidR="00083E8A" w:rsidRPr="00B45388" w:rsidRDefault="00083E8A" w:rsidP="00ED293C">
      <w:pPr>
        <w:autoSpaceDE w:val="0"/>
        <w:autoSpaceDN w:val="0"/>
        <w:spacing w:line="240" w:lineRule="auto"/>
        <w:contextualSpacing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 xml:space="preserve">(לא) וַיֹּאמְרוּ </w:t>
      </w:r>
      <w:proofErr w:type="spellStart"/>
      <w:r w:rsidRPr="00B45388">
        <w:rPr>
          <w:rFonts w:ascii="David" w:cs="David"/>
          <w:color w:val="000000"/>
          <w:rtl/>
        </w:rPr>
        <w:t>הַכְזוֹנָה</w:t>
      </w:r>
      <w:proofErr w:type="spellEnd"/>
      <w:r w:rsidRPr="00B45388">
        <w:rPr>
          <w:rFonts w:ascii="David" w:cs="David"/>
          <w:color w:val="000000"/>
          <w:rtl/>
        </w:rPr>
        <w:t xml:space="preserve"> יַעֲשֶׂה אֶת אֲחוֹתֵנוּ: </w:t>
      </w:r>
      <w:r w:rsidRPr="00B45388">
        <w:rPr>
          <w:rFonts w:ascii="David" w:cs="David"/>
          <w:color w:val="800000"/>
          <w:rtl/>
        </w:rPr>
        <w:t>פ</w:t>
      </w:r>
    </w:p>
    <w:p w:rsidR="002D0CD0" w:rsidRPr="00B45388" w:rsidRDefault="00083E8A" w:rsidP="00ED293C">
      <w:pPr>
        <w:autoSpaceDE w:val="0"/>
        <w:autoSpaceDN w:val="0"/>
        <w:spacing w:line="240" w:lineRule="auto"/>
        <w:contextualSpacing/>
        <w:rPr>
          <w:rFonts w:ascii="David" w:cs="David"/>
          <w:b/>
          <w:bCs/>
          <w:color w:val="000000"/>
          <w:rtl/>
        </w:rPr>
      </w:pPr>
      <w:r w:rsidRPr="00B45388">
        <w:rPr>
          <w:rFonts w:ascii="David" w:cs="David" w:hint="cs"/>
          <w:color w:val="000000"/>
          <w:rtl/>
        </w:rPr>
        <w:t xml:space="preserve">ד. </w:t>
      </w:r>
      <w:r w:rsidRPr="00B45388">
        <w:rPr>
          <w:rFonts w:ascii="David" w:cs="David" w:hint="cs"/>
          <w:b/>
          <w:bCs/>
          <w:color w:val="000000"/>
          <w:rtl/>
        </w:rPr>
        <w:t>יצרים</w:t>
      </w:r>
      <w:r w:rsidR="002D0CD0" w:rsidRPr="00B45388">
        <w:rPr>
          <w:rFonts w:ascii="David" w:cs="David" w:hint="cs"/>
          <w:b/>
          <w:bCs/>
          <w:color w:val="000000"/>
          <w:rtl/>
        </w:rPr>
        <w:t xml:space="preserve">                                                           </w:t>
      </w:r>
      <w:r w:rsidR="002D0CD0" w:rsidRPr="00B45388">
        <w:rPr>
          <w:rFonts w:ascii="David" w:cs="David"/>
          <w:b/>
          <w:bCs/>
          <w:color w:val="000000"/>
          <w:u w:val="single"/>
          <w:rtl/>
        </w:rPr>
        <w:t xml:space="preserve">בראשית פרק </w:t>
      </w:r>
      <w:proofErr w:type="spellStart"/>
      <w:r w:rsidR="002D0CD0" w:rsidRPr="00B45388">
        <w:rPr>
          <w:rFonts w:ascii="David" w:cs="David"/>
          <w:b/>
          <w:bCs/>
          <w:color w:val="000000"/>
          <w:u w:val="single"/>
          <w:rtl/>
        </w:rPr>
        <w:t>לז</w:t>
      </w:r>
      <w:proofErr w:type="spellEnd"/>
      <w:r w:rsidR="002D0CD0" w:rsidRPr="00B45388">
        <w:rPr>
          <w:rFonts w:ascii="David" w:cs="David"/>
          <w:b/>
          <w:bCs/>
          <w:color w:val="000000"/>
          <w:u w:val="single"/>
          <w:rtl/>
        </w:rPr>
        <w:t xml:space="preserve"> </w:t>
      </w:r>
      <w:r w:rsidR="008178F1" w:rsidRPr="00B45388">
        <w:rPr>
          <w:rFonts w:ascii="David" w:cs="David" w:hint="cs"/>
          <w:b/>
          <w:bCs/>
          <w:color w:val="000000"/>
          <w:rtl/>
        </w:rPr>
        <w:t xml:space="preserve"> </w:t>
      </w:r>
      <w:r w:rsidR="002D0CD0" w:rsidRPr="00B45388">
        <w:rPr>
          <w:rFonts w:ascii="David" w:cs="David"/>
          <w:b/>
          <w:bCs/>
          <w:color w:val="000000"/>
          <w:u w:val="single"/>
          <w:rtl/>
        </w:rPr>
        <w:t xml:space="preserve">לה </w:t>
      </w:r>
    </w:p>
    <w:p w:rsidR="002D0CD0" w:rsidRPr="00B45388" w:rsidRDefault="002D0CD0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>(</w:t>
      </w:r>
      <w:proofErr w:type="spellStart"/>
      <w:r w:rsidRPr="00B45388">
        <w:rPr>
          <w:rFonts w:ascii="David" w:cs="David"/>
          <w:color w:val="000000"/>
          <w:rtl/>
        </w:rPr>
        <w:t>כב</w:t>
      </w:r>
      <w:proofErr w:type="spellEnd"/>
      <w:r w:rsidRPr="00B45388">
        <w:rPr>
          <w:rFonts w:ascii="David" w:cs="David"/>
          <w:color w:val="000000"/>
          <w:rtl/>
        </w:rPr>
        <w:t xml:space="preserve">) וַיְהִי בִּשְׁכֹּן יִשְׂרָאֵל בָּאָרֶץ הַהִוא וַיֵּלֶךְ רְאוּבֵן </w:t>
      </w:r>
      <w:r w:rsidRPr="00B45388">
        <w:rPr>
          <w:rFonts w:ascii="David" w:cs="David"/>
          <w:color w:val="000000"/>
          <w:u w:val="single"/>
          <w:rtl/>
        </w:rPr>
        <w:t>וַיִּשְׁכַּב אֶת בִּלְהָה</w:t>
      </w:r>
      <w:r w:rsidRPr="00B45388">
        <w:rPr>
          <w:rFonts w:ascii="David" w:cs="David"/>
          <w:color w:val="000000"/>
          <w:rtl/>
        </w:rPr>
        <w:t xml:space="preserve"> פִּילֶגֶשׁ אָבִיו וַיִּשְׁמַע יִשְׂרָאֵל </w:t>
      </w:r>
    </w:p>
    <w:p w:rsidR="002D0CD0" w:rsidRPr="00B45388" w:rsidRDefault="002D0CD0" w:rsidP="00ED293C">
      <w:pPr>
        <w:autoSpaceDE w:val="0"/>
        <w:autoSpaceDN w:val="0"/>
        <w:spacing w:line="240" w:lineRule="auto"/>
        <w:contextualSpacing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 xml:space="preserve">(ב) אֵלֶּה </w:t>
      </w:r>
      <w:proofErr w:type="spellStart"/>
      <w:r w:rsidRPr="00B45388">
        <w:rPr>
          <w:rFonts w:ascii="David" w:cs="David"/>
          <w:color w:val="000000"/>
          <w:rtl/>
        </w:rPr>
        <w:t>תֹּלְדוֹת</w:t>
      </w:r>
      <w:proofErr w:type="spellEnd"/>
      <w:r w:rsidRPr="00B45388">
        <w:rPr>
          <w:rFonts w:ascii="David" w:cs="David"/>
          <w:color w:val="000000"/>
          <w:rtl/>
        </w:rPr>
        <w:t xml:space="preserve"> יַעֲקֹב יוֹסֵף בֶּן שְׁבַע עֶשְׂרֵה שָׁנָה הָיָה רֹעֶה אֶת אֶחָיו בַּצֹּאן וְהוּא נַעַר אֶת בְּנֵי בִלְהָה וְאֶת בְּנֵי זִלְפָּה נְשֵׁי אָבִיו וַיָּבֵא יוֹסֵף אֶת </w:t>
      </w:r>
      <w:proofErr w:type="spellStart"/>
      <w:r w:rsidRPr="00B45388">
        <w:rPr>
          <w:rFonts w:ascii="David" w:cs="David"/>
          <w:color w:val="000000"/>
          <w:u w:val="single"/>
          <w:rtl/>
        </w:rPr>
        <w:t>דִּבָּתָם</w:t>
      </w:r>
      <w:proofErr w:type="spellEnd"/>
      <w:r w:rsidRPr="00B45388">
        <w:rPr>
          <w:rFonts w:ascii="David" w:cs="David"/>
          <w:color w:val="000000"/>
          <w:u w:val="single"/>
          <w:rtl/>
        </w:rPr>
        <w:t xml:space="preserve"> רָעָה</w:t>
      </w:r>
      <w:r w:rsidRPr="00B45388">
        <w:rPr>
          <w:rFonts w:ascii="David" w:cs="David"/>
          <w:color w:val="000000"/>
          <w:rtl/>
        </w:rPr>
        <w:t xml:space="preserve"> אֶל אֲבִיהֶם:</w:t>
      </w:r>
    </w:p>
    <w:p w:rsidR="002D0CD0" w:rsidRPr="00B45388" w:rsidRDefault="000C3F71" w:rsidP="00ED293C">
      <w:pPr>
        <w:autoSpaceDE w:val="0"/>
        <w:autoSpaceDN w:val="0"/>
        <w:spacing w:line="240" w:lineRule="auto"/>
        <w:contextualSpacing/>
        <w:rPr>
          <w:rFonts w:ascii="David" w:cs="David"/>
          <w:color w:val="000000"/>
          <w:rtl/>
        </w:rPr>
      </w:pPr>
      <w:r>
        <w:rPr>
          <w:rFonts w:ascii="David" w:cs="David" w:hint="cs"/>
          <w:color w:val="000000"/>
          <w:rtl/>
        </w:rPr>
        <w:t xml:space="preserve">רש"י - </w:t>
      </w:r>
      <w:r w:rsidR="002D0CD0" w:rsidRPr="00B45388">
        <w:rPr>
          <w:rFonts w:ascii="David" w:cs="David"/>
          <w:color w:val="000000"/>
          <w:rtl/>
        </w:rPr>
        <w:t xml:space="preserve">את </w:t>
      </w:r>
      <w:proofErr w:type="spellStart"/>
      <w:r w:rsidR="002D0CD0" w:rsidRPr="00B45388">
        <w:rPr>
          <w:rFonts w:ascii="David" w:cs="David"/>
          <w:color w:val="000000"/>
          <w:rtl/>
        </w:rPr>
        <w:t>דבתם</w:t>
      </w:r>
      <w:proofErr w:type="spellEnd"/>
      <w:r w:rsidR="002D0CD0" w:rsidRPr="00B45388">
        <w:rPr>
          <w:rFonts w:ascii="David" w:cs="David"/>
          <w:color w:val="000000"/>
          <w:rtl/>
        </w:rPr>
        <w:t xml:space="preserve"> רעה - כל רעה שהיה רואה באחיו בני לאה היה מגיד לאביו, </w:t>
      </w:r>
      <w:r w:rsidR="002D0CD0" w:rsidRPr="00B45388">
        <w:rPr>
          <w:rFonts w:ascii="David" w:cs="David"/>
          <w:color w:val="000000"/>
          <w:u w:val="single"/>
          <w:rtl/>
        </w:rPr>
        <w:t xml:space="preserve">שהיו </w:t>
      </w:r>
      <w:proofErr w:type="spellStart"/>
      <w:r w:rsidR="002D0CD0" w:rsidRPr="00B45388">
        <w:rPr>
          <w:rFonts w:ascii="David" w:cs="David"/>
          <w:color w:val="000000"/>
          <w:u w:val="single"/>
          <w:rtl/>
        </w:rPr>
        <w:t>אוכלין</w:t>
      </w:r>
      <w:proofErr w:type="spellEnd"/>
      <w:r w:rsidR="002D0CD0" w:rsidRPr="00B45388">
        <w:rPr>
          <w:rFonts w:ascii="David" w:cs="David"/>
          <w:color w:val="000000"/>
          <w:u w:val="single"/>
          <w:rtl/>
        </w:rPr>
        <w:t xml:space="preserve"> אבר מן החי, </w:t>
      </w:r>
      <w:proofErr w:type="spellStart"/>
      <w:r w:rsidR="002D0CD0" w:rsidRPr="00B45388">
        <w:rPr>
          <w:rFonts w:ascii="David" w:cs="David"/>
          <w:color w:val="000000"/>
          <w:u w:val="single"/>
          <w:rtl/>
        </w:rPr>
        <w:t>ומזלזלין</w:t>
      </w:r>
      <w:proofErr w:type="spellEnd"/>
      <w:r w:rsidR="002D0CD0" w:rsidRPr="00B45388">
        <w:rPr>
          <w:rFonts w:ascii="David" w:cs="David"/>
          <w:color w:val="000000"/>
          <w:rtl/>
        </w:rPr>
        <w:t xml:space="preserve"> </w:t>
      </w:r>
      <w:r w:rsidR="002D0CD0" w:rsidRPr="00B45388">
        <w:rPr>
          <w:rFonts w:ascii="David" w:cs="David"/>
          <w:color w:val="000000"/>
          <w:u w:val="single"/>
          <w:rtl/>
        </w:rPr>
        <w:t xml:space="preserve">בבני השפחות </w:t>
      </w:r>
      <w:proofErr w:type="spellStart"/>
      <w:r w:rsidR="002D0CD0" w:rsidRPr="00B45388">
        <w:rPr>
          <w:rFonts w:ascii="David" w:cs="David"/>
          <w:color w:val="000000"/>
          <w:u w:val="single"/>
          <w:rtl/>
        </w:rPr>
        <w:t>לקרותן</w:t>
      </w:r>
      <w:proofErr w:type="spellEnd"/>
      <w:r w:rsidR="002D0CD0" w:rsidRPr="00B45388">
        <w:rPr>
          <w:rFonts w:ascii="David" w:cs="David"/>
          <w:color w:val="000000"/>
          <w:u w:val="single"/>
          <w:rtl/>
        </w:rPr>
        <w:t xml:space="preserve"> עבדים, וחשודים על העריות</w:t>
      </w:r>
      <w:r w:rsidR="002D0CD0" w:rsidRPr="00B45388">
        <w:rPr>
          <w:rFonts w:ascii="David" w:cs="David"/>
          <w:color w:val="000000"/>
          <w:rtl/>
        </w:rPr>
        <w:t xml:space="preserve">. </w:t>
      </w:r>
    </w:p>
    <w:p w:rsidR="00B45388" w:rsidRPr="00B45388" w:rsidRDefault="00B45388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>(</w:t>
      </w:r>
      <w:proofErr w:type="spellStart"/>
      <w:r w:rsidRPr="00B45388">
        <w:rPr>
          <w:rFonts w:ascii="David" w:cs="David"/>
          <w:color w:val="000000"/>
          <w:rtl/>
        </w:rPr>
        <w:t>טז</w:t>
      </w:r>
      <w:proofErr w:type="spellEnd"/>
      <w:r w:rsidRPr="00B45388">
        <w:rPr>
          <w:rFonts w:ascii="David" w:cs="David"/>
          <w:color w:val="000000"/>
          <w:rtl/>
        </w:rPr>
        <w:t xml:space="preserve">) </w:t>
      </w:r>
      <w:proofErr w:type="spellStart"/>
      <w:r w:rsidRPr="00B45388">
        <w:rPr>
          <w:rFonts w:ascii="David" w:cs="David"/>
          <w:color w:val="000000"/>
          <w:rtl/>
        </w:rPr>
        <w:t>וַיֵּט</w:t>
      </w:r>
      <w:proofErr w:type="spellEnd"/>
      <w:r w:rsidRPr="00B45388">
        <w:rPr>
          <w:rFonts w:ascii="David" w:cs="David"/>
          <w:color w:val="000000"/>
          <w:rtl/>
        </w:rPr>
        <w:t xml:space="preserve"> אֵלֶיהָ אֶל הַדֶּרֶךְ וַיֹּאמֶר הָבָה נָּא אָבוֹא אֵלַיִךְ כִּי לֹא יָדַע כִּי כַלָּתוֹ הִוא </w:t>
      </w:r>
      <w:r w:rsidRPr="00B45388">
        <w:rPr>
          <w:rFonts w:ascii="David" w:cs="David" w:hint="cs"/>
          <w:color w:val="000000"/>
          <w:rtl/>
        </w:rPr>
        <w:t>{לח}</w:t>
      </w:r>
    </w:p>
    <w:p w:rsidR="002D0CD0" w:rsidRPr="00B45388" w:rsidRDefault="003730CC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 w:hint="cs"/>
          <w:b/>
          <w:bCs/>
          <w:color w:val="000000"/>
          <w:rtl/>
        </w:rPr>
        <w:t xml:space="preserve">ה. קנאה </w:t>
      </w:r>
      <w:r w:rsidRPr="00B45388">
        <w:rPr>
          <w:rFonts w:ascii="David" w:cs="David"/>
          <w:b/>
          <w:bCs/>
          <w:color w:val="000000"/>
          <w:rtl/>
        </w:rPr>
        <w:t>–</w:t>
      </w:r>
      <w:r w:rsidRPr="00B45388">
        <w:rPr>
          <w:rFonts w:ascii="David" w:cs="David" w:hint="cs"/>
          <w:b/>
          <w:bCs/>
          <w:color w:val="000000"/>
          <w:rtl/>
        </w:rPr>
        <w:t xml:space="preserve"> מאבק על הבכורה                          </w:t>
      </w:r>
    </w:p>
    <w:p w:rsidR="003730CC" w:rsidRPr="00B45388" w:rsidRDefault="003730CC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>(ד) וַיִּרְאוּ אֶחָיו כִּי אֹתוֹ אָהַב אֲבִיהֶם מִכָּל אֶחָיו וַיִּשְׂנְאוּ אֹתוֹ וְלֹא יָכְלוּ דַּבְּרוֹ לְשָׁלֹם:</w:t>
      </w:r>
    </w:p>
    <w:p w:rsidR="003730CC" w:rsidRPr="00B45388" w:rsidRDefault="003730CC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b/>
          <w:bCs/>
          <w:color w:val="000000"/>
          <w:rtl/>
        </w:rPr>
      </w:pPr>
      <w:r w:rsidRPr="00B45388">
        <w:rPr>
          <w:rFonts w:ascii="David" w:cs="David" w:hint="cs"/>
          <w:color w:val="000000"/>
          <w:rtl/>
        </w:rPr>
        <w:t xml:space="preserve">ו. </w:t>
      </w:r>
      <w:r w:rsidRPr="00B45388">
        <w:rPr>
          <w:rFonts w:ascii="David" w:cs="David" w:hint="cs"/>
          <w:b/>
          <w:bCs/>
          <w:color w:val="000000"/>
          <w:rtl/>
        </w:rPr>
        <w:t xml:space="preserve">אמביציה </w:t>
      </w:r>
      <w:r w:rsidRPr="00B45388">
        <w:rPr>
          <w:rFonts w:ascii="David" w:cs="David"/>
          <w:b/>
          <w:bCs/>
          <w:color w:val="000000"/>
          <w:rtl/>
        </w:rPr>
        <w:t>–</w:t>
      </w:r>
      <w:r w:rsidRPr="00B45388">
        <w:rPr>
          <w:rFonts w:ascii="David" w:cs="David" w:hint="cs"/>
          <w:b/>
          <w:bCs/>
          <w:color w:val="000000"/>
          <w:rtl/>
        </w:rPr>
        <w:t xml:space="preserve"> רצון לעצב, לשלוט, לכוון</w:t>
      </w:r>
    </w:p>
    <w:p w:rsidR="003730CC" w:rsidRPr="00B45388" w:rsidRDefault="003730CC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 xml:space="preserve"> (ה) </w:t>
      </w:r>
      <w:proofErr w:type="spellStart"/>
      <w:r w:rsidRPr="00B45388">
        <w:rPr>
          <w:rFonts w:ascii="David" w:cs="David"/>
          <w:color w:val="000000"/>
          <w:rtl/>
        </w:rPr>
        <w:t>וַיַּחֲלֹם</w:t>
      </w:r>
      <w:proofErr w:type="spellEnd"/>
      <w:r w:rsidRPr="00B45388">
        <w:rPr>
          <w:rFonts w:ascii="David" w:cs="David"/>
          <w:color w:val="000000"/>
          <w:rtl/>
        </w:rPr>
        <w:t xml:space="preserve"> יוֹסֵף חֲלוֹם </w:t>
      </w:r>
      <w:proofErr w:type="spellStart"/>
      <w:r w:rsidRPr="00B45388">
        <w:rPr>
          <w:rFonts w:ascii="David" w:cs="David"/>
          <w:color w:val="000000"/>
          <w:rtl/>
        </w:rPr>
        <w:t>וַיַּגֵּד</w:t>
      </w:r>
      <w:proofErr w:type="spellEnd"/>
      <w:r w:rsidRPr="00B45388">
        <w:rPr>
          <w:rFonts w:ascii="David" w:cs="David"/>
          <w:color w:val="000000"/>
          <w:rtl/>
        </w:rPr>
        <w:t xml:space="preserve"> לְאֶחָיו וַיּוֹסִפוּ עוֹד שְׂנֹא אֹתוֹ:</w:t>
      </w:r>
    </w:p>
    <w:p w:rsidR="003730CC" w:rsidRPr="00B45388" w:rsidRDefault="003730CC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b/>
          <w:bCs/>
          <w:color w:val="000000"/>
          <w:rtl/>
        </w:rPr>
      </w:pPr>
      <w:r w:rsidRPr="00B45388">
        <w:rPr>
          <w:rFonts w:ascii="David" w:cs="David" w:hint="cs"/>
          <w:color w:val="000000"/>
          <w:rtl/>
        </w:rPr>
        <w:t xml:space="preserve">ז. </w:t>
      </w:r>
      <w:r w:rsidRPr="00B45388">
        <w:rPr>
          <w:rFonts w:ascii="David" w:cs="David" w:hint="cs"/>
          <w:b/>
          <w:bCs/>
          <w:color w:val="000000"/>
          <w:rtl/>
        </w:rPr>
        <w:t xml:space="preserve">נחישות, קיצוניות וחד </w:t>
      </w:r>
      <w:proofErr w:type="spellStart"/>
      <w:r w:rsidRPr="00B45388">
        <w:rPr>
          <w:rFonts w:ascii="David" w:cs="David" w:hint="cs"/>
          <w:b/>
          <w:bCs/>
          <w:color w:val="000000"/>
          <w:rtl/>
        </w:rPr>
        <w:t>מימדיות</w:t>
      </w:r>
      <w:proofErr w:type="spellEnd"/>
    </w:p>
    <w:p w:rsidR="003730CC" w:rsidRPr="00B45388" w:rsidRDefault="003730CC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>(</w:t>
      </w:r>
      <w:proofErr w:type="spellStart"/>
      <w:r w:rsidRPr="00B45388">
        <w:rPr>
          <w:rFonts w:ascii="David" w:cs="David"/>
          <w:color w:val="000000"/>
          <w:rtl/>
        </w:rPr>
        <w:t>יח</w:t>
      </w:r>
      <w:proofErr w:type="spellEnd"/>
      <w:r w:rsidRPr="00B45388">
        <w:rPr>
          <w:rFonts w:ascii="David" w:cs="David"/>
          <w:color w:val="000000"/>
          <w:rtl/>
        </w:rPr>
        <w:t xml:space="preserve">) וַיִּרְאוּ אֹתוֹ מֵרָחֹק וּבְטֶרֶם יִקְרַב אֲלֵיהֶם וַיִּתְנַכְּלוּ אֹתוֹ לַהֲמִיתוֹ: </w:t>
      </w:r>
    </w:p>
    <w:p w:rsidR="003730CC" w:rsidRPr="00B45388" w:rsidRDefault="003730CC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b/>
          <w:bCs/>
          <w:color w:val="000000"/>
          <w:rtl/>
        </w:rPr>
      </w:pPr>
      <w:r w:rsidRPr="00B45388">
        <w:rPr>
          <w:rFonts w:ascii="David" w:cs="David" w:hint="cs"/>
          <w:color w:val="000000"/>
          <w:rtl/>
        </w:rPr>
        <w:t xml:space="preserve">ח. </w:t>
      </w:r>
      <w:r w:rsidRPr="00B45388">
        <w:rPr>
          <w:rFonts w:ascii="David" w:cs="David" w:hint="cs"/>
          <w:b/>
          <w:bCs/>
          <w:color w:val="000000"/>
          <w:rtl/>
        </w:rPr>
        <w:t>חברה גברית, אטומה, צינית</w:t>
      </w:r>
    </w:p>
    <w:p w:rsidR="003730CC" w:rsidRPr="00B45388" w:rsidRDefault="003730CC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 xml:space="preserve">(כד) </w:t>
      </w:r>
      <w:proofErr w:type="spellStart"/>
      <w:r w:rsidRPr="00B45388">
        <w:rPr>
          <w:rFonts w:ascii="David" w:cs="David"/>
          <w:color w:val="000000"/>
          <w:rtl/>
        </w:rPr>
        <w:t>וַיִּקָּחֻהו</w:t>
      </w:r>
      <w:proofErr w:type="spellEnd"/>
      <w:r w:rsidRPr="00B45388">
        <w:rPr>
          <w:rFonts w:ascii="David" w:cs="David"/>
          <w:color w:val="000000"/>
          <w:rtl/>
        </w:rPr>
        <w:t xml:space="preserve">ּ </w:t>
      </w:r>
      <w:proofErr w:type="spellStart"/>
      <w:r w:rsidRPr="00B45388">
        <w:rPr>
          <w:rFonts w:ascii="David" w:cs="David"/>
          <w:color w:val="000000"/>
          <w:rtl/>
        </w:rPr>
        <w:t>וַיַּשְׁלִכו</w:t>
      </w:r>
      <w:proofErr w:type="spellEnd"/>
      <w:r w:rsidRPr="00B45388">
        <w:rPr>
          <w:rFonts w:ascii="David" w:cs="David"/>
          <w:color w:val="000000"/>
          <w:rtl/>
        </w:rPr>
        <w:t>ּ אֹתוֹ הַבֹּרָה וְהַבּוֹר רֵק אֵין בּוֹ מָיִם:</w:t>
      </w:r>
    </w:p>
    <w:p w:rsidR="003730CC" w:rsidRPr="00B45388" w:rsidRDefault="003730CC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 xml:space="preserve">(כה) </w:t>
      </w:r>
      <w:r w:rsidRPr="00B45388">
        <w:rPr>
          <w:rFonts w:ascii="David" w:cs="David"/>
          <w:color w:val="000000"/>
          <w:u w:val="single"/>
          <w:rtl/>
        </w:rPr>
        <w:t>וַיֵּשְׁבוּ לֶאֱכָל לֶחֶם</w:t>
      </w:r>
      <w:r w:rsidRPr="00B45388">
        <w:rPr>
          <w:rFonts w:ascii="David" w:cs="David"/>
          <w:color w:val="000000"/>
          <w:rtl/>
        </w:rPr>
        <w:t xml:space="preserve"> </w:t>
      </w:r>
      <w:r w:rsidRPr="00B45388">
        <w:rPr>
          <w:rFonts w:ascii="David" w:cs="David" w:hint="cs"/>
          <w:color w:val="000000"/>
          <w:rtl/>
        </w:rPr>
        <w:t>.</w:t>
      </w:r>
    </w:p>
    <w:p w:rsidR="008178F1" w:rsidRPr="00B45388" w:rsidRDefault="008178F1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b/>
          <w:bCs/>
          <w:color w:val="000000"/>
          <w:rtl/>
        </w:rPr>
      </w:pPr>
      <w:r w:rsidRPr="00B45388">
        <w:rPr>
          <w:rFonts w:ascii="David" w:cs="David" w:hint="cs"/>
          <w:color w:val="000000"/>
          <w:rtl/>
        </w:rPr>
        <w:t xml:space="preserve">ט. </w:t>
      </w:r>
      <w:r w:rsidRPr="00B45388">
        <w:rPr>
          <w:rFonts w:ascii="David" w:cs="David" w:hint="cs"/>
          <w:b/>
          <w:bCs/>
          <w:color w:val="000000"/>
          <w:rtl/>
        </w:rPr>
        <w:t>התפוררות והעדר לכידות</w:t>
      </w:r>
    </w:p>
    <w:p w:rsidR="008178F1" w:rsidRPr="00B45388" w:rsidRDefault="008178F1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>(</w:t>
      </w:r>
      <w:proofErr w:type="spellStart"/>
      <w:r w:rsidRPr="00B45388">
        <w:rPr>
          <w:rFonts w:ascii="David" w:cs="David"/>
          <w:color w:val="000000"/>
          <w:rtl/>
        </w:rPr>
        <w:t>כט</w:t>
      </w:r>
      <w:proofErr w:type="spellEnd"/>
      <w:r w:rsidRPr="00B45388">
        <w:rPr>
          <w:rFonts w:ascii="David" w:cs="David"/>
          <w:color w:val="000000"/>
          <w:rtl/>
        </w:rPr>
        <w:t xml:space="preserve">) </w:t>
      </w:r>
      <w:r w:rsidRPr="00B45388">
        <w:rPr>
          <w:rFonts w:ascii="David" w:cs="David"/>
          <w:color w:val="000000"/>
          <w:u w:val="single"/>
          <w:rtl/>
        </w:rPr>
        <w:t>וַיָּשָׁב רְאוּבֵן אֶל הַבּוֹר</w:t>
      </w:r>
      <w:r w:rsidRPr="00B45388">
        <w:rPr>
          <w:rFonts w:ascii="David" w:cs="David"/>
          <w:color w:val="000000"/>
          <w:rtl/>
        </w:rPr>
        <w:t xml:space="preserve"> וְהִנֵּה אֵין יוֹסֵף בַּבּוֹר וַיִּקְרַע אֶת בְּגָדָיו: </w:t>
      </w:r>
    </w:p>
    <w:p w:rsidR="008178F1" w:rsidRPr="00B45388" w:rsidRDefault="008178F1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 w:hint="cs"/>
          <w:color w:val="000000"/>
          <w:rtl/>
        </w:rPr>
        <w:t>{</w:t>
      </w:r>
      <w:proofErr w:type="spellStart"/>
      <w:r w:rsidRPr="00B45388">
        <w:rPr>
          <w:rFonts w:ascii="David" w:cs="David" w:hint="cs"/>
          <w:color w:val="000000"/>
          <w:rtl/>
        </w:rPr>
        <w:t>כח</w:t>
      </w:r>
      <w:proofErr w:type="spellEnd"/>
      <w:r w:rsidRPr="00B45388">
        <w:rPr>
          <w:rFonts w:ascii="David" w:cs="David" w:hint="cs"/>
          <w:color w:val="000000"/>
          <w:rtl/>
        </w:rPr>
        <w:t>}................</w:t>
      </w:r>
      <w:r w:rsidRPr="00B45388">
        <w:rPr>
          <w:rFonts w:ascii="David" w:cs="David"/>
          <w:color w:val="000000"/>
          <w:rtl/>
        </w:rPr>
        <w:t xml:space="preserve">וַיָּבִיאוּ אֶת </w:t>
      </w:r>
      <w:r w:rsidRPr="00B45388">
        <w:rPr>
          <w:rFonts w:ascii="David" w:cs="David"/>
          <w:color w:val="000000"/>
          <w:u w:val="single"/>
          <w:rtl/>
        </w:rPr>
        <w:t>יוֹסֵף מִצְרָיְמָה</w:t>
      </w:r>
      <w:r w:rsidRPr="00B45388">
        <w:rPr>
          <w:rFonts w:ascii="David" w:cs="David"/>
          <w:color w:val="000000"/>
          <w:rtl/>
        </w:rPr>
        <w:t>:</w:t>
      </w:r>
    </w:p>
    <w:p w:rsidR="008178F1" w:rsidRPr="00B45388" w:rsidRDefault="008178F1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 xml:space="preserve">(א) וַיְהִי בָּעֵת הַהִוא </w:t>
      </w:r>
      <w:r w:rsidRPr="00B45388">
        <w:rPr>
          <w:rFonts w:ascii="David" w:cs="David"/>
          <w:color w:val="000000"/>
          <w:u w:val="single"/>
          <w:rtl/>
        </w:rPr>
        <w:t>וַיֵּרֶד יְהוּדָה מֵאֵת אֶחָיו</w:t>
      </w:r>
      <w:r w:rsidRPr="00B45388">
        <w:rPr>
          <w:rFonts w:ascii="David" w:cs="David"/>
          <w:color w:val="000000"/>
          <w:rtl/>
        </w:rPr>
        <w:t xml:space="preserve"> </w:t>
      </w:r>
      <w:proofErr w:type="spellStart"/>
      <w:r w:rsidRPr="00B45388">
        <w:rPr>
          <w:rFonts w:ascii="David" w:cs="David"/>
          <w:color w:val="000000"/>
          <w:rtl/>
        </w:rPr>
        <w:t>וַיֵּט</w:t>
      </w:r>
      <w:proofErr w:type="spellEnd"/>
      <w:r w:rsidRPr="00B45388">
        <w:rPr>
          <w:rFonts w:ascii="David" w:cs="David"/>
          <w:color w:val="000000"/>
          <w:rtl/>
        </w:rPr>
        <w:t xml:space="preserve"> עַד אִישׁ </w:t>
      </w:r>
      <w:proofErr w:type="spellStart"/>
      <w:r w:rsidRPr="00B45388">
        <w:rPr>
          <w:rFonts w:ascii="David" w:cs="David"/>
          <w:color w:val="000000"/>
          <w:rtl/>
        </w:rPr>
        <w:t>עֲדֻלָּמִי</w:t>
      </w:r>
      <w:proofErr w:type="spellEnd"/>
      <w:r w:rsidRPr="00B45388">
        <w:rPr>
          <w:rFonts w:ascii="David" w:cs="David"/>
          <w:color w:val="000000"/>
          <w:rtl/>
        </w:rPr>
        <w:t xml:space="preserve"> וּשְׁמוֹ </w:t>
      </w:r>
      <w:proofErr w:type="spellStart"/>
      <w:r w:rsidRPr="00B45388">
        <w:rPr>
          <w:rFonts w:ascii="David" w:cs="David"/>
          <w:color w:val="000000"/>
          <w:rtl/>
        </w:rPr>
        <w:t>חִירָה</w:t>
      </w:r>
      <w:proofErr w:type="spellEnd"/>
      <w:r w:rsidRPr="00B45388">
        <w:rPr>
          <w:rFonts w:ascii="David" w:cs="David"/>
          <w:color w:val="000000"/>
          <w:rtl/>
        </w:rPr>
        <w:t>:</w:t>
      </w:r>
      <w:r w:rsidRPr="00B45388">
        <w:rPr>
          <w:rFonts w:ascii="David" w:cs="David" w:hint="cs"/>
          <w:color w:val="000000"/>
          <w:rtl/>
        </w:rPr>
        <w:t xml:space="preserve">   {לח}</w:t>
      </w:r>
    </w:p>
    <w:p w:rsidR="008178F1" w:rsidRPr="00B45388" w:rsidRDefault="008178F1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b/>
          <w:bCs/>
          <w:color w:val="000000"/>
          <w:rtl/>
        </w:rPr>
      </w:pPr>
      <w:r w:rsidRPr="00B45388">
        <w:rPr>
          <w:rFonts w:ascii="David" w:cs="David" w:hint="cs"/>
          <w:b/>
          <w:bCs/>
          <w:color w:val="000000"/>
          <w:rtl/>
        </w:rPr>
        <w:t>י. נקמה</w:t>
      </w:r>
    </w:p>
    <w:p w:rsidR="008178F1" w:rsidRPr="00B45388" w:rsidRDefault="008178F1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 xml:space="preserve">(ז) וַיַּרְא יוֹסֵף אֶת אֶחָיו וַיַּכִּרֵם </w:t>
      </w:r>
      <w:r w:rsidRPr="00B45388">
        <w:rPr>
          <w:rFonts w:ascii="David" w:cs="David"/>
          <w:color w:val="000000"/>
          <w:u w:val="single"/>
          <w:rtl/>
        </w:rPr>
        <w:t>וַיִּתְנַכֵּר אֲלֵיהֶם וַיְדַבֵּר אִתָּם קָשׁוֹת</w:t>
      </w:r>
      <w:r w:rsidRPr="00B45388">
        <w:rPr>
          <w:rFonts w:ascii="David" w:cs="David"/>
          <w:color w:val="000000"/>
          <w:rtl/>
        </w:rPr>
        <w:t xml:space="preserve"> </w:t>
      </w:r>
      <w:r w:rsidRPr="00B45388">
        <w:rPr>
          <w:rFonts w:ascii="David" w:cs="David" w:hint="cs"/>
          <w:color w:val="000000"/>
          <w:rtl/>
        </w:rPr>
        <w:t>................</w:t>
      </w:r>
    </w:p>
    <w:p w:rsidR="008178F1" w:rsidRPr="00B45388" w:rsidRDefault="008178F1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 w:rsidRPr="00B45388">
        <w:rPr>
          <w:rFonts w:ascii="David" w:cs="David"/>
          <w:color w:val="000000"/>
          <w:rtl/>
        </w:rPr>
        <w:t xml:space="preserve">(טו) וַיִּרְאוּ אֲחֵי יוֹסֵף כִּי מֵת אֲבִיהֶם וַיֹּאמְרוּ </w:t>
      </w:r>
      <w:r w:rsidRPr="00B45388">
        <w:rPr>
          <w:rFonts w:ascii="David" w:cs="David"/>
          <w:color w:val="000000"/>
          <w:u w:val="single"/>
          <w:rtl/>
        </w:rPr>
        <w:t>לוּ יִשְׂטְמֵנוּ יוֹסֵף</w:t>
      </w:r>
      <w:r w:rsidRPr="00B45388">
        <w:rPr>
          <w:rFonts w:ascii="David" w:cs="David"/>
          <w:color w:val="000000"/>
          <w:rtl/>
        </w:rPr>
        <w:t xml:space="preserve"> וְהָשֵׁב יָשִׁיב לָנוּ אֵת כָּל הָרָעָה אֲשֶׁר גָּמַלְנוּ אֹתוֹ:</w:t>
      </w:r>
      <w:r w:rsidRPr="00B45388">
        <w:rPr>
          <w:rFonts w:ascii="David" w:cs="David" w:hint="cs"/>
          <w:color w:val="000000"/>
          <w:rtl/>
        </w:rPr>
        <w:t xml:space="preserve">  {נ</w:t>
      </w:r>
      <w:r w:rsidRPr="00B45388">
        <w:rPr>
          <w:rFonts w:ascii="David" w:cs="David" w:hint="cs"/>
          <w:color w:val="000000"/>
          <w:u w:val="single"/>
          <w:rtl/>
        </w:rPr>
        <w:t>}</w:t>
      </w:r>
      <w:r w:rsidRPr="005A22C4">
        <w:rPr>
          <w:rFonts w:ascii="David" w:cs="David" w:hint="cs"/>
          <w:color w:val="000000"/>
          <w:rtl/>
        </w:rPr>
        <w:t>........</w:t>
      </w:r>
      <w:r w:rsidRPr="00B45388">
        <w:rPr>
          <w:rFonts w:ascii="David" w:cs="David" w:hint="cs"/>
          <w:color w:val="000000"/>
          <w:u w:val="single"/>
          <w:rtl/>
        </w:rPr>
        <w:t>.</w:t>
      </w:r>
      <w:r w:rsidRPr="00B45388">
        <w:rPr>
          <w:rFonts w:ascii="David" w:cs="David"/>
          <w:b/>
          <w:bCs/>
          <w:color w:val="000000"/>
          <w:u w:val="single"/>
          <w:rtl/>
        </w:rPr>
        <w:t xml:space="preserve"> </w:t>
      </w:r>
      <w:r w:rsidRPr="00B45388">
        <w:rPr>
          <w:rFonts w:ascii="David" w:cs="David"/>
          <w:color w:val="000000"/>
          <w:u w:val="single"/>
          <w:rtl/>
        </w:rPr>
        <w:t>וַיִּפְּלוּ לְפָנָיו וַיֹּאמְרוּ הִנֶּנּוּ לְךָ לַעֲבָדִים</w:t>
      </w:r>
      <w:r w:rsidRPr="00B45388">
        <w:rPr>
          <w:rFonts w:ascii="David" w:cs="David"/>
          <w:color w:val="000000"/>
          <w:rtl/>
        </w:rPr>
        <w:t>:</w:t>
      </w:r>
    </w:p>
    <w:p w:rsidR="000C3F71" w:rsidRDefault="000C3F71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b/>
          <w:bCs/>
          <w:color w:val="000000"/>
          <w:sz w:val="28"/>
          <w:szCs w:val="28"/>
          <w:rtl/>
        </w:rPr>
      </w:pPr>
    </w:p>
    <w:p w:rsidR="009D02D9" w:rsidRDefault="009D02D9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b/>
          <w:bCs/>
          <w:color w:val="000000"/>
          <w:sz w:val="28"/>
          <w:szCs w:val="28"/>
          <w:rtl/>
        </w:rPr>
      </w:pPr>
      <w:r>
        <w:rPr>
          <w:rFonts w:ascii="David" w:cs="David" w:hint="cs"/>
          <w:b/>
          <w:bCs/>
          <w:color w:val="000000"/>
          <w:sz w:val="28"/>
          <w:szCs w:val="28"/>
          <w:rtl/>
        </w:rPr>
        <w:t>3. שקיעת  'הישראלים' וצמיחת ה'יהודים'.</w:t>
      </w: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b/>
          <w:bCs/>
          <w:color w:val="000000"/>
          <w:sz w:val="28"/>
          <w:szCs w:val="28"/>
          <w:rtl/>
        </w:rPr>
      </w:pP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b/>
          <w:bCs/>
          <w:color w:val="000000"/>
          <w:sz w:val="28"/>
          <w:szCs w:val="28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>א. חולשה פיזית ורוחנית, פאסיביות</w:t>
      </w: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ascii="David" w:cs="David"/>
          <w:b/>
          <w:bCs/>
          <w:color w:val="000000"/>
          <w:sz w:val="28"/>
          <w:szCs w:val="28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>ח</w:t>
      </w:r>
      <w:r>
        <w:rPr>
          <w:rFonts w:cs="David" w:hint="cs"/>
          <w:color w:val="000000"/>
          <w:rtl/>
        </w:rPr>
        <w:t xml:space="preserve"> </w:t>
      </w:r>
      <w:proofErr w:type="spellStart"/>
      <w:r>
        <w:rPr>
          <w:rFonts w:cs="David" w:hint="cs"/>
          <w:color w:val="000000"/>
          <w:rtl/>
        </w:rPr>
        <w:t>וַיָּקָם</w:t>
      </w:r>
      <w:proofErr w:type="spellEnd"/>
      <w:r>
        <w:rPr>
          <w:rFonts w:cs="David" w:hint="cs"/>
          <w:color w:val="000000"/>
          <w:rtl/>
        </w:rPr>
        <w:t xml:space="preserve"> מֶלֶךְ-חָדָשׁ, עַל-מִצְרָיִם, אֲשֶׁר לֹא-יָדַע, אֶת-יוֹסֵף.  </w:t>
      </w:r>
      <w:bookmarkStart w:id="0" w:name="9"/>
      <w:bookmarkEnd w:id="0"/>
      <w:r>
        <w:rPr>
          <w:rFonts w:cs="David" w:hint="cs"/>
          <w:b/>
          <w:bCs/>
          <w:color w:val="000000"/>
          <w:sz w:val="28"/>
          <w:szCs w:val="28"/>
          <w:rtl/>
        </w:rPr>
        <w:t>ט</w:t>
      </w:r>
      <w:r>
        <w:rPr>
          <w:rFonts w:cs="David" w:hint="cs"/>
          <w:color w:val="000000"/>
          <w:rtl/>
        </w:rPr>
        <w:t xml:space="preserve"> וַיֹּאמֶר, אֶל-עַמּוֹ:  הִנֵּה, עַם בְּנֵי יִשְׂרָאֵל--רַב וְעָצוּם, מִמֶּנּוּ.  </w:t>
      </w:r>
      <w:bookmarkStart w:id="1" w:name="10"/>
      <w:bookmarkEnd w:id="1"/>
      <w:r>
        <w:rPr>
          <w:rFonts w:cs="David" w:hint="cs"/>
          <w:b/>
          <w:bCs/>
          <w:color w:val="000000"/>
          <w:sz w:val="28"/>
          <w:szCs w:val="28"/>
          <w:rtl/>
        </w:rPr>
        <w:t>י</w:t>
      </w:r>
      <w:r>
        <w:rPr>
          <w:rFonts w:cs="David" w:hint="cs"/>
          <w:color w:val="000000"/>
          <w:rtl/>
        </w:rPr>
        <w:t xml:space="preserve"> הָבָה </w:t>
      </w:r>
      <w:proofErr w:type="spellStart"/>
      <w:r>
        <w:rPr>
          <w:rFonts w:cs="David" w:hint="cs"/>
          <w:color w:val="000000"/>
          <w:rtl/>
        </w:rPr>
        <w:t>נִתְחַכְּמָה</w:t>
      </w:r>
      <w:proofErr w:type="spellEnd"/>
      <w:r>
        <w:rPr>
          <w:rFonts w:cs="David" w:hint="cs"/>
          <w:color w:val="000000"/>
          <w:rtl/>
        </w:rPr>
        <w:t xml:space="preserve">, לוֹ:  פֶּן-יִרְבֶּה, וְהָיָה כִּי-תִקְרֶאנָה מִלְחָמָה וְנוֹסַף גַּם-הוּא עַל-שֹׂנְאֵינוּ, וְנִלְחַם-בָּנוּ, וְעָלָה מִן-הָאָרֶץ.  </w:t>
      </w:r>
      <w:bookmarkStart w:id="2" w:name="11"/>
      <w:bookmarkEnd w:id="2"/>
      <w:r>
        <w:rPr>
          <w:rFonts w:cs="David" w:hint="cs"/>
          <w:b/>
          <w:bCs/>
          <w:color w:val="000000"/>
          <w:sz w:val="28"/>
          <w:szCs w:val="28"/>
          <w:rtl/>
        </w:rPr>
        <w:t>יא</w:t>
      </w:r>
      <w:r>
        <w:rPr>
          <w:rFonts w:cs="David" w:hint="cs"/>
          <w:color w:val="000000"/>
          <w:rtl/>
        </w:rPr>
        <w:t xml:space="preserve"> וַיָּשִׂימוּ עָלָיו שָׂרֵי מִסִּים, לְמַעַן </w:t>
      </w:r>
      <w:proofErr w:type="spellStart"/>
      <w:r>
        <w:rPr>
          <w:rFonts w:cs="David" w:hint="cs"/>
          <w:color w:val="000000"/>
          <w:rtl/>
        </w:rPr>
        <w:t>עַנֹּתו</w:t>
      </w:r>
      <w:proofErr w:type="spellEnd"/>
      <w:r>
        <w:rPr>
          <w:rFonts w:cs="David" w:hint="cs"/>
          <w:color w:val="000000"/>
          <w:rtl/>
        </w:rPr>
        <w:t xml:space="preserve">ֹ </w:t>
      </w:r>
      <w:proofErr w:type="spellStart"/>
      <w:r>
        <w:rPr>
          <w:rFonts w:cs="David" w:hint="cs"/>
          <w:color w:val="000000"/>
          <w:rtl/>
        </w:rPr>
        <w:t>בְּסִבְלֹתָם</w:t>
      </w:r>
      <w:proofErr w:type="spellEnd"/>
      <w:r>
        <w:rPr>
          <w:rFonts w:cs="David" w:hint="cs"/>
          <w:color w:val="000000"/>
          <w:rtl/>
        </w:rPr>
        <w:t xml:space="preserve">; </w:t>
      </w:r>
      <w:proofErr w:type="spellStart"/>
      <w:r>
        <w:rPr>
          <w:rFonts w:cs="David" w:hint="cs"/>
          <w:color w:val="000000"/>
          <w:rtl/>
        </w:rPr>
        <w:t>וַיִּבֶן</w:t>
      </w:r>
      <w:proofErr w:type="spellEnd"/>
      <w:r>
        <w:rPr>
          <w:rFonts w:cs="David" w:hint="cs"/>
          <w:color w:val="000000"/>
          <w:rtl/>
        </w:rPr>
        <w:t xml:space="preserve"> עָרֵי מִסְכְּנוֹת, לְפַרְעֹה--אֶת-פִּתֹם, </w:t>
      </w:r>
      <w:proofErr w:type="spellStart"/>
      <w:r>
        <w:rPr>
          <w:rFonts w:cs="David" w:hint="cs"/>
          <w:color w:val="000000"/>
          <w:rtl/>
        </w:rPr>
        <w:t>וְאֶת-רַעַמְסֵס</w:t>
      </w:r>
      <w:proofErr w:type="spellEnd"/>
      <w:r>
        <w:rPr>
          <w:rFonts w:cs="David" w:hint="cs"/>
          <w:color w:val="000000"/>
          <w:rtl/>
        </w:rPr>
        <w:t xml:space="preserve">.  </w:t>
      </w:r>
      <w:bookmarkStart w:id="3" w:name="12"/>
      <w:bookmarkEnd w:id="3"/>
      <w:proofErr w:type="spellStart"/>
      <w:r>
        <w:rPr>
          <w:rFonts w:cs="David" w:hint="cs"/>
          <w:b/>
          <w:bCs/>
          <w:color w:val="000000"/>
          <w:sz w:val="28"/>
          <w:szCs w:val="28"/>
          <w:rtl/>
        </w:rPr>
        <w:t>יב</w:t>
      </w:r>
      <w:proofErr w:type="spellEnd"/>
      <w:r>
        <w:rPr>
          <w:rFonts w:cs="David" w:hint="cs"/>
          <w:color w:val="000000"/>
          <w:rtl/>
        </w:rPr>
        <w:t xml:space="preserve"> וְכַאֲשֶׁר יְעַנּוּ אֹתוֹ, כֵּן יִרְבֶּה וְכֵן </w:t>
      </w:r>
      <w:proofErr w:type="spellStart"/>
      <w:r>
        <w:rPr>
          <w:rFonts w:cs="David" w:hint="cs"/>
          <w:color w:val="000000"/>
          <w:rtl/>
        </w:rPr>
        <w:t>יִפְרֹץ</w:t>
      </w:r>
      <w:proofErr w:type="spellEnd"/>
      <w:r>
        <w:rPr>
          <w:rFonts w:cs="David" w:hint="cs"/>
          <w:color w:val="000000"/>
          <w:rtl/>
        </w:rPr>
        <w:t xml:space="preserve">; וַיָּקֻצוּ, מִפְּנֵי בְּנֵי יִשְׂרָאֵל.  </w:t>
      </w:r>
      <w:bookmarkStart w:id="4" w:name="13"/>
      <w:bookmarkEnd w:id="4"/>
      <w:proofErr w:type="spellStart"/>
      <w:r>
        <w:rPr>
          <w:rFonts w:cs="David" w:hint="cs"/>
          <w:b/>
          <w:bCs/>
          <w:color w:val="000000"/>
          <w:sz w:val="28"/>
          <w:szCs w:val="28"/>
          <w:rtl/>
        </w:rPr>
        <w:t>יג</w:t>
      </w:r>
      <w:proofErr w:type="spellEnd"/>
      <w:r>
        <w:rPr>
          <w:rFonts w:cs="David" w:hint="cs"/>
          <w:color w:val="000000"/>
          <w:rtl/>
        </w:rPr>
        <w:t xml:space="preserve"> וַיַּעֲבִדוּ מִצְרַיִם אֶת-בְּנֵי יִשְׂרָאֵל, בְּפָרֶךְ.  </w:t>
      </w:r>
      <w:bookmarkStart w:id="5" w:name="14"/>
      <w:bookmarkEnd w:id="5"/>
      <w:r>
        <w:rPr>
          <w:rFonts w:cs="David" w:hint="cs"/>
          <w:b/>
          <w:bCs/>
          <w:color w:val="000000"/>
          <w:sz w:val="28"/>
          <w:szCs w:val="28"/>
          <w:rtl/>
        </w:rPr>
        <w:t>יד</w:t>
      </w:r>
      <w:r>
        <w:rPr>
          <w:rFonts w:cs="David" w:hint="cs"/>
          <w:color w:val="000000"/>
          <w:rtl/>
        </w:rPr>
        <w:t xml:space="preserve"> וַיְמָרְרוּ אֶת-חַיֵּיהֶם בַּעֲבֹדָה קָשָׁה, בְּחֹמֶר וּבִלְבֵנִים, וּבְכָל-עֲבֹדָה, בַּשָּׂדֶה--אֵת, כָּל-עֲבֹדָתָם, אֲשֶׁר-עָבְדוּ בָהֶם, בְּפָרֶךְ.</w:t>
      </w: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ascii="David" w:cs="David"/>
          <w:b/>
          <w:bCs/>
          <w:color w:val="000000"/>
          <w:sz w:val="28"/>
          <w:szCs w:val="28"/>
          <w:rtl/>
        </w:rPr>
      </w:pP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ascii="David" w:cs="David"/>
          <w:b/>
          <w:bCs/>
          <w:color w:val="000000"/>
          <w:sz w:val="28"/>
          <w:szCs w:val="28"/>
          <w:rtl/>
        </w:rPr>
      </w:pPr>
      <w:r>
        <w:rPr>
          <w:rFonts w:ascii="David" w:cs="David" w:hint="cs"/>
          <w:b/>
          <w:bCs/>
          <w:color w:val="000000"/>
          <w:sz w:val="28"/>
          <w:szCs w:val="28"/>
          <w:rtl/>
        </w:rPr>
        <w:t xml:space="preserve">ב. </w:t>
      </w:r>
      <w:proofErr w:type="spellStart"/>
      <w:r>
        <w:rPr>
          <w:rFonts w:ascii="David" w:cs="David" w:hint="cs"/>
          <w:b/>
          <w:bCs/>
          <w:color w:val="000000"/>
          <w:sz w:val="28"/>
          <w:szCs w:val="28"/>
          <w:rtl/>
        </w:rPr>
        <w:t>משתפ"ים</w:t>
      </w:r>
      <w:proofErr w:type="spellEnd"/>
      <w:r>
        <w:rPr>
          <w:rFonts w:ascii="David" w:cs="David" w:hint="cs"/>
          <w:b/>
          <w:bCs/>
          <w:color w:val="000000"/>
          <w:sz w:val="28"/>
          <w:szCs w:val="28"/>
          <w:rtl/>
        </w:rPr>
        <w:t>, התפוררות חברתית</w:t>
      </w: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color w:val="000000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>--</w:t>
      </w:r>
      <w:proofErr w:type="spellStart"/>
      <w:r>
        <w:rPr>
          <w:rFonts w:cs="David" w:hint="cs"/>
          <w:b/>
          <w:bCs/>
          <w:color w:val="000000"/>
          <w:sz w:val="28"/>
          <w:szCs w:val="28"/>
          <w:rtl/>
        </w:rPr>
        <w:t>יג</w:t>
      </w:r>
      <w:proofErr w:type="spellEnd"/>
      <w:r>
        <w:rPr>
          <w:rFonts w:cs="David" w:hint="cs"/>
          <w:color w:val="000000"/>
          <w:rtl/>
        </w:rPr>
        <w:t xml:space="preserve"> וַיֵּצֵא בַּיּוֹם הַשֵּׁנִי, וְהִנֵּה שְׁנֵי-אֲנָשִׁים עִבְרִים נִצִּים; וַיֹּאמֶר, לָרָשָׁע, לָמָּה תַכֶּה, רֵעֶךָ.  </w:t>
      </w:r>
      <w:r>
        <w:rPr>
          <w:rFonts w:cs="David" w:hint="cs"/>
          <w:b/>
          <w:bCs/>
          <w:color w:val="000000"/>
          <w:sz w:val="28"/>
          <w:szCs w:val="28"/>
          <w:rtl/>
        </w:rPr>
        <w:t>יד</w:t>
      </w:r>
      <w:r>
        <w:rPr>
          <w:rFonts w:cs="David" w:hint="cs"/>
          <w:color w:val="000000"/>
          <w:rtl/>
        </w:rPr>
        <w:t xml:space="preserve"> וַיֹּאמֶר מִי שָׂמְךָ לְאִישׁ שַׂר וְשֹׁפֵט, עָלֵינוּ--</w:t>
      </w:r>
      <w:proofErr w:type="spellStart"/>
      <w:r>
        <w:rPr>
          <w:rFonts w:cs="David" w:hint="cs"/>
          <w:color w:val="000000"/>
          <w:rtl/>
        </w:rPr>
        <w:t>הַלְהָרְגֵנִי</w:t>
      </w:r>
      <w:proofErr w:type="spellEnd"/>
      <w:r>
        <w:rPr>
          <w:rFonts w:cs="David" w:hint="cs"/>
          <w:color w:val="000000"/>
          <w:rtl/>
        </w:rPr>
        <w:t xml:space="preserve"> אַתָּה אֹמֵר, כַּאֲשֶׁר הָרַגְתָּ אֶת-הַמִּצְרִי; </w:t>
      </w:r>
      <w:r>
        <w:rPr>
          <w:rFonts w:cs="David" w:hint="cs"/>
          <w:color w:val="000000"/>
          <w:rtl/>
        </w:rPr>
        <w:lastRenderedPageBreak/>
        <w:t xml:space="preserve">וַיִּירָא מֹשֶׁה וַיֹּאמַר, אָכֵן נוֹדַע הַדָּבָר.  </w:t>
      </w:r>
      <w:bookmarkStart w:id="6" w:name="15"/>
      <w:bookmarkEnd w:id="6"/>
      <w:r>
        <w:rPr>
          <w:rFonts w:cs="David" w:hint="cs"/>
          <w:b/>
          <w:bCs/>
          <w:color w:val="000000"/>
          <w:sz w:val="28"/>
          <w:szCs w:val="28"/>
          <w:rtl/>
        </w:rPr>
        <w:t>טו</w:t>
      </w:r>
      <w:r>
        <w:rPr>
          <w:rFonts w:cs="David" w:hint="cs"/>
          <w:color w:val="000000"/>
          <w:rtl/>
        </w:rPr>
        <w:t xml:space="preserve"> וַיִּשְׁמַע פַּרְעֹה אֶת-הַדָּבָר הַזֶּה, וַיְבַקֵּשׁ לַהֲרֹג אֶת-מֹשֶׁה; וַיִּבְרַח מֹשֶׁה</w:t>
      </w: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b/>
          <w:bCs/>
          <w:color w:val="000000"/>
          <w:sz w:val="28"/>
          <w:szCs w:val="28"/>
          <w:rtl/>
        </w:rPr>
      </w:pP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b/>
          <w:bCs/>
          <w:color w:val="000000"/>
          <w:sz w:val="28"/>
          <w:szCs w:val="28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ג. </w:t>
      </w:r>
      <w:proofErr w:type="spellStart"/>
      <w:r>
        <w:rPr>
          <w:rFonts w:cs="David" w:hint="cs"/>
          <w:b/>
          <w:bCs/>
          <w:color w:val="000000"/>
          <w:sz w:val="28"/>
          <w:szCs w:val="28"/>
          <w:rtl/>
        </w:rPr>
        <w:t>יאוש</w:t>
      </w:r>
      <w:proofErr w:type="spellEnd"/>
      <w:r>
        <w:rPr>
          <w:rFonts w:cs="David" w:hint="cs"/>
          <w:b/>
          <w:bCs/>
          <w:color w:val="000000"/>
          <w:sz w:val="28"/>
          <w:szCs w:val="28"/>
          <w:rtl/>
        </w:rPr>
        <w:t>, חוסר חזון</w:t>
      </w: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color w:val="000000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>--ט</w:t>
      </w:r>
      <w:r>
        <w:rPr>
          <w:rFonts w:cs="David" w:hint="cs"/>
          <w:color w:val="000000"/>
          <w:rtl/>
        </w:rPr>
        <w:t xml:space="preserve"> וַיְדַבֵּר מֹשֶׁה כֵּן, אֶל-בְּנֵי יִשְׂרָאֵל; וְלֹא שָׁמְעוּ, אֶל-מֹשֶׁה, מִקֹּצֶר רוּחַ, וּמֵעֲבֹדָה קָשָׁה.</w:t>
      </w: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b/>
          <w:bCs/>
          <w:color w:val="000000"/>
          <w:sz w:val="28"/>
          <w:szCs w:val="28"/>
          <w:rtl/>
        </w:rPr>
      </w:pP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b/>
          <w:bCs/>
          <w:color w:val="000000"/>
          <w:sz w:val="28"/>
          <w:szCs w:val="28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>ד. חוסר יכולת התמודדות צבאית</w:t>
      </w: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b/>
          <w:bCs/>
          <w:color w:val="000000"/>
          <w:sz w:val="28"/>
          <w:szCs w:val="28"/>
          <w:rtl/>
        </w:rPr>
      </w:pP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color w:val="000000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>--</w:t>
      </w:r>
      <w:proofErr w:type="spellStart"/>
      <w:r>
        <w:rPr>
          <w:rFonts w:cs="David" w:hint="cs"/>
          <w:b/>
          <w:bCs/>
          <w:color w:val="000000"/>
          <w:sz w:val="28"/>
          <w:szCs w:val="28"/>
          <w:rtl/>
        </w:rPr>
        <w:t>יג,יז</w:t>
      </w:r>
      <w:proofErr w:type="spellEnd"/>
      <w:r>
        <w:rPr>
          <w:rFonts w:cs="David" w:hint="cs"/>
          <w:color w:val="000000"/>
          <w:rtl/>
        </w:rPr>
        <w:t xml:space="preserve"> וַיְהִי, בְּשַׁלַּח פַּרְעֹה אֶת-הָעָם, וְלֹא-נָחָם </w:t>
      </w:r>
      <w:proofErr w:type="spellStart"/>
      <w:r>
        <w:rPr>
          <w:rFonts w:cs="David" w:hint="cs"/>
          <w:color w:val="000000"/>
          <w:rtl/>
        </w:rPr>
        <w:t>אֱלֹהִים</w:t>
      </w:r>
      <w:proofErr w:type="spellEnd"/>
      <w:r>
        <w:rPr>
          <w:rFonts w:cs="David" w:hint="cs"/>
          <w:color w:val="000000"/>
          <w:rtl/>
        </w:rPr>
        <w:t xml:space="preserve"> דֶּרֶךְ אֶרֶץ </w:t>
      </w:r>
      <w:proofErr w:type="spellStart"/>
      <w:r>
        <w:rPr>
          <w:rFonts w:cs="David" w:hint="cs"/>
          <w:color w:val="000000"/>
          <w:rtl/>
        </w:rPr>
        <w:t>פְּלִשְׁתִּים</w:t>
      </w:r>
      <w:proofErr w:type="spellEnd"/>
      <w:r>
        <w:rPr>
          <w:rFonts w:cs="David" w:hint="cs"/>
          <w:color w:val="000000"/>
          <w:rtl/>
        </w:rPr>
        <w:t xml:space="preserve">, כִּי קָרוֹב הוּא:  כִּי אָמַר </w:t>
      </w:r>
      <w:proofErr w:type="spellStart"/>
      <w:r>
        <w:rPr>
          <w:rFonts w:cs="David" w:hint="cs"/>
          <w:color w:val="000000"/>
          <w:rtl/>
        </w:rPr>
        <w:t>אֱלֹהִים</w:t>
      </w:r>
      <w:proofErr w:type="spellEnd"/>
      <w:r>
        <w:rPr>
          <w:rFonts w:cs="David" w:hint="cs"/>
          <w:color w:val="000000"/>
          <w:rtl/>
        </w:rPr>
        <w:t>, פֶּן-יִנָּחֵם הָעָם בִּרְאֹתָם מִלְחָמָה--וְשָׁבוּ מִצְרָיְמָה. </w:t>
      </w: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b/>
          <w:bCs/>
          <w:color w:val="000000"/>
          <w:sz w:val="28"/>
          <w:szCs w:val="28"/>
          <w:rtl/>
        </w:rPr>
      </w:pP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color w:val="000000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>--</w:t>
      </w:r>
      <w:proofErr w:type="spellStart"/>
      <w:r>
        <w:rPr>
          <w:rFonts w:cs="David" w:hint="cs"/>
          <w:b/>
          <w:bCs/>
          <w:color w:val="000000"/>
          <w:sz w:val="28"/>
          <w:szCs w:val="28"/>
          <w:rtl/>
        </w:rPr>
        <w:t>יד,י</w:t>
      </w:r>
      <w:proofErr w:type="spellEnd"/>
      <w:r>
        <w:rPr>
          <w:rFonts w:cs="David" w:hint="cs"/>
          <w:color w:val="000000"/>
          <w:rtl/>
        </w:rPr>
        <w:t xml:space="preserve"> וּפַרְעֹה, הִקְרִיב; </w:t>
      </w:r>
      <w:proofErr w:type="spellStart"/>
      <w:r>
        <w:rPr>
          <w:rFonts w:cs="David" w:hint="cs"/>
          <w:color w:val="000000"/>
          <w:rtl/>
        </w:rPr>
        <w:t>וַיִּשְׂאו</w:t>
      </w:r>
      <w:proofErr w:type="spellEnd"/>
      <w:r>
        <w:rPr>
          <w:rFonts w:cs="David" w:hint="cs"/>
          <w:color w:val="000000"/>
          <w:rtl/>
        </w:rPr>
        <w:t xml:space="preserve">ּ בְנֵי-יִשְׂרָאֵל אֶת-עֵינֵיהֶם וְהִנֵּה מִצְרַיִם נֹסֵעַ אַחֲרֵיהֶם, וַיִּירְאוּ מְאֹד, וַיִּצְעֲקוּ בְנֵי-יִשְׂרָאֵל, אֶל-יְהוָה.  </w:t>
      </w:r>
      <w:proofErr w:type="spellStart"/>
      <w:r>
        <w:rPr>
          <w:rFonts w:cs="David" w:hint="cs"/>
          <w:b/>
          <w:bCs/>
          <w:color w:val="000000"/>
          <w:sz w:val="28"/>
          <w:szCs w:val="28"/>
          <w:rtl/>
        </w:rPr>
        <w:t>יד,יא</w:t>
      </w:r>
      <w:proofErr w:type="spellEnd"/>
      <w:r>
        <w:rPr>
          <w:rFonts w:cs="David" w:hint="cs"/>
          <w:color w:val="000000"/>
          <w:rtl/>
        </w:rPr>
        <w:t xml:space="preserve"> וַיֹּאמְרוּ, אֶל-מֹשֶׁה, הֲמִבְּלִי אֵין-קְבָרִים בְּמִצְרַיִם, לְקַחְתָּנוּ לָמוּת בַּמִּדְבָּר:  מַה-זֹּאת עָשִׂיתָ לָּנוּ, לְהוֹצִיאָנוּ מִמִּצְרָיִם.  </w:t>
      </w:r>
      <w:proofErr w:type="spellStart"/>
      <w:r>
        <w:rPr>
          <w:rFonts w:cs="David" w:hint="cs"/>
          <w:b/>
          <w:bCs/>
          <w:color w:val="000000"/>
          <w:sz w:val="28"/>
          <w:szCs w:val="28"/>
          <w:rtl/>
        </w:rPr>
        <w:t>יד,יב</w:t>
      </w:r>
      <w:proofErr w:type="spellEnd"/>
      <w:r>
        <w:rPr>
          <w:rFonts w:cs="David" w:hint="cs"/>
          <w:color w:val="000000"/>
          <w:rtl/>
        </w:rPr>
        <w:t xml:space="preserve"> הֲלֹא-זֶה הַדָּבָר, אֲשֶׁר דִּבַּרְנוּ אֵלֶיךָ בְמִצְרַיִם </w:t>
      </w:r>
      <w:proofErr w:type="spellStart"/>
      <w:r>
        <w:rPr>
          <w:rFonts w:cs="David" w:hint="cs"/>
          <w:color w:val="000000"/>
          <w:rtl/>
        </w:rPr>
        <w:t>לֵאמֹר</w:t>
      </w:r>
      <w:proofErr w:type="spellEnd"/>
      <w:r>
        <w:rPr>
          <w:rFonts w:cs="David" w:hint="cs"/>
          <w:color w:val="000000"/>
          <w:rtl/>
        </w:rPr>
        <w:t>, חֲדַל מִמֶּנּוּ, וְנַעַבְדָה אֶת-מִצְרָיִם:  כִּי טוֹב לָנוּ עֲבֹד אֶת-מִצְרַיִם, מִמֻּתֵנוּ בַּמִּדְבָּר. </w:t>
      </w: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b/>
          <w:bCs/>
          <w:color w:val="000000"/>
          <w:sz w:val="28"/>
          <w:szCs w:val="28"/>
          <w:rtl/>
        </w:rPr>
      </w:pP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b/>
          <w:bCs/>
          <w:color w:val="000000"/>
          <w:sz w:val="28"/>
          <w:szCs w:val="28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ה. נטולי כושר עמידה </w:t>
      </w: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cs="David"/>
          <w:b/>
          <w:bCs/>
          <w:color w:val="000000"/>
          <w:sz w:val="28"/>
          <w:szCs w:val="28"/>
          <w:rtl/>
        </w:rPr>
      </w:pPr>
    </w:p>
    <w:p w:rsidR="009D02D9" w:rsidRPr="0052439F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ascii="David" w:cs="David"/>
          <w:color w:val="000000"/>
          <w:sz w:val="28"/>
          <w:szCs w:val="28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>--</w:t>
      </w:r>
      <w:proofErr w:type="spellStart"/>
      <w:r>
        <w:rPr>
          <w:rFonts w:cs="David" w:hint="cs"/>
          <w:b/>
          <w:bCs/>
          <w:color w:val="000000"/>
          <w:sz w:val="28"/>
          <w:szCs w:val="28"/>
          <w:rtl/>
        </w:rPr>
        <w:t>טז,ב</w:t>
      </w:r>
      <w:proofErr w:type="spellEnd"/>
      <w:r>
        <w:rPr>
          <w:rFonts w:cs="David" w:hint="cs"/>
          <w:color w:val="000000"/>
          <w:rtl/>
        </w:rPr>
        <w:t xml:space="preserve"> וילינו (וַיִּלּוֹנוּ) כָּל-עֲדַת בְּנֵי-יִשְׂרָאֵל, עַל-מֹשֶׁה וְעַל-אַהֲרֹן--בַּמִּדְבָּר.  </w:t>
      </w:r>
      <w:proofErr w:type="spellStart"/>
      <w:r>
        <w:rPr>
          <w:rFonts w:cs="David" w:hint="cs"/>
          <w:b/>
          <w:bCs/>
          <w:color w:val="000000"/>
          <w:sz w:val="28"/>
          <w:szCs w:val="28"/>
          <w:rtl/>
        </w:rPr>
        <w:t>טז,ג</w:t>
      </w:r>
      <w:proofErr w:type="spellEnd"/>
      <w:r>
        <w:rPr>
          <w:rFonts w:cs="David" w:hint="cs"/>
          <w:color w:val="000000"/>
          <w:rtl/>
        </w:rPr>
        <w:t xml:space="preserve"> וַיֹּאמְרוּ </w:t>
      </w:r>
      <w:proofErr w:type="spellStart"/>
      <w:r>
        <w:rPr>
          <w:rFonts w:cs="David" w:hint="cs"/>
          <w:color w:val="000000"/>
          <w:rtl/>
        </w:rPr>
        <w:t>אֲלֵהֶם</w:t>
      </w:r>
      <w:proofErr w:type="spellEnd"/>
      <w:r>
        <w:rPr>
          <w:rFonts w:cs="David" w:hint="cs"/>
          <w:color w:val="000000"/>
          <w:rtl/>
        </w:rPr>
        <w:t xml:space="preserve"> בְּנֵי יִשְׂרָאֵל, </w:t>
      </w:r>
      <w:proofErr w:type="spellStart"/>
      <w:r>
        <w:rPr>
          <w:rFonts w:cs="David" w:hint="cs"/>
          <w:color w:val="000000"/>
          <w:rtl/>
        </w:rPr>
        <w:t>מִי-יִתֵּן</w:t>
      </w:r>
      <w:proofErr w:type="spellEnd"/>
      <w:r>
        <w:rPr>
          <w:rFonts w:cs="David" w:hint="cs"/>
          <w:color w:val="000000"/>
          <w:rtl/>
        </w:rPr>
        <w:t xml:space="preserve"> מוּתֵנוּ בְיַד-יְהוָה בְּאֶרֶץ מִצְרַיִם, בְּשִׁבְתֵּנוּ עַל-סִיר הַבָּשָׂר, בְּאָכְלֵנוּ לֶחֶם לָשֹׂבַע:  כִּי-הוֹצֵאתֶם אֹתָנוּ אֶל-הַמִּדְבָּר הַזֶּה, לְהָמִית אֶת-כָּל-הַקָּהָל הַזֶּה בָּרָעָב.  {ס}</w:t>
      </w:r>
    </w:p>
    <w:p w:rsidR="009D02D9" w:rsidRDefault="009D02D9" w:rsidP="00ED293C">
      <w:pPr>
        <w:widowControl/>
        <w:autoSpaceDE w:val="0"/>
        <w:autoSpaceDN w:val="0"/>
        <w:spacing w:line="240" w:lineRule="auto"/>
        <w:ind w:left="720"/>
        <w:contextualSpacing/>
        <w:jc w:val="left"/>
        <w:textAlignment w:val="auto"/>
        <w:rPr>
          <w:rFonts w:ascii="David" w:cs="David"/>
          <w:b/>
          <w:bCs/>
          <w:color w:val="000000"/>
          <w:sz w:val="28"/>
          <w:szCs w:val="28"/>
          <w:rtl/>
        </w:rPr>
      </w:pPr>
    </w:p>
    <w:p w:rsidR="009D02D9" w:rsidRPr="009D02D9" w:rsidRDefault="009D02D9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sz w:val="28"/>
          <w:szCs w:val="28"/>
          <w:rtl/>
        </w:rPr>
      </w:pPr>
    </w:p>
    <w:p w:rsidR="000C3F71" w:rsidRDefault="000C3F71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b/>
          <w:bCs/>
          <w:color w:val="000000"/>
          <w:sz w:val="28"/>
          <w:szCs w:val="28"/>
          <w:rtl/>
        </w:rPr>
      </w:pPr>
    </w:p>
    <w:p w:rsidR="000C3F71" w:rsidRPr="000C3F71" w:rsidRDefault="000C3F71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b/>
          <w:bCs/>
          <w:color w:val="000000"/>
          <w:sz w:val="28"/>
          <w:szCs w:val="28"/>
          <w:rtl/>
        </w:rPr>
      </w:pPr>
      <w:r>
        <w:rPr>
          <w:rFonts w:ascii="David" w:cs="David" w:hint="cs"/>
          <w:b/>
          <w:bCs/>
          <w:color w:val="000000"/>
          <w:sz w:val="28"/>
          <w:szCs w:val="28"/>
          <w:rtl/>
        </w:rPr>
        <w:t xml:space="preserve">4. המשל והנמשל  - בין יהודים וישראלים </w:t>
      </w:r>
      <w:r>
        <w:rPr>
          <w:rFonts w:ascii="David" w:cs="David"/>
          <w:b/>
          <w:bCs/>
          <w:color w:val="000000"/>
          <w:sz w:val="28"/>
          <w:szCs w:val="28"/>
          <w:rtl/>
        </w:rPr>
        <w:t>–</w:t>
      </w:r>
      <w:r>
        <w:rPr>
          <w:rFonts w:ascii="David" w:cs="David" w:hint="cs"/>
          <w:b/>
          <w:bCs/>
          <w:color w:val="000000"/>
          <w:sz w:val="28"/>
          <w:szCs w:val="28"/>
          <w:rtl/>
        </w:rPr>
        <w:t xml:space="preserve"> שלוב רדוד או סתירה מעמיקה?</w:t>
      </w:r>
    </w:p>
    <w:p w:rsidR="00F5566D" w:rsidRDefault="005A22C4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>
        <w:rPr>
          <w:rFonts w:ascii="David" w:cs="David" w:hint="cs"/>
          <w:color w:val="000000"/>
          <w:rtl/>
        </w:rPr>
        <w:t>הרב קוק למהלך האידאות בישראל א'</w:t>
      </w:r>
    </w:p>
    <w:p w:rsidR="005A22C4" w:rsidRDefault="005A22C4" w:rsidP="00ED293C">
      <w:pPr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  <w:rtl/>
        </w:rPr>
      </w:pPr>
      <w:r>
        <w:rPr>
          <w:rFonts w:ascii="David" w:cs="David" w:hint="cs"/>
          <w:color w:val="000000"/>
          <w:rtl/>
        </w:rPr>
        <w:t>ההכנה לרעיון האלוקי נמצאת היא באיזה אופן גלוי  או נסתר , ישר או מעוות בכל הלבבות של האנושיות.....</w:t>
      </w:r>
    </w:p>
    <w:p w:rsidR="00ED293C" w:rsidRDefault="005A22C4" w:rsidP="00ED293C">
      <w:pPr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</w:rPr>
      </w:pPr>
      <w:r>
        <w:rPr>
          <w:rFonts w:ascii="David" w:cs="David" w:hint="cs"/>
          <w:color w:val="000000"/>
          <w:rtl/>
        </w:rPr>
        <w:t xml:space="preserve">בלכתה מלמעלה למטה ומלמטה למעלה , חוללה הכנה זו מכונות לאומיות שונות...היא מצאה תמיד אי אלה מכשירים חומריים , שכבר הספיקו להכין איזה חומר רפה לפחות לתכסיס עממי, </w:t>
      </w:r>
    </w:p>
    <w:p w:rsidR="005A22C4" w:rsidRDefault="005A22C4" w:rsidP="00ED293C">
      <w:pPr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</w:rPr>
      </w:pPr>
      <w:r>
        <w:rPr>
          <w:rFonts w:ascii="David" w:cs="David" w:hint="cs"/>
          <w:color w:val="000000"/>
          <w:rtl/>
        </w:rPr>
        <w:t xml:space="preserve">על ידי השפעתה העליונה נופחה נשמת חיים באותו גולם....ויקומו לנו קבוצים חברתיים לאומים ...שהם כולם נבללים </w:t>
      </w:r>
      <w:r w:rsidR="000C3F71">
        <w:rPr>
          <w:rFonts w:ascii="David" w:cs="David" w:hint="cs"/>
          <w:color w:val="000000"/>
          <w:rtl/>
        </w:rPr>
        <w:t>...ממיזוג הרעיון האלוקי, עם הצורה הלאומית.</w:t>
      </w:r>
    </w:p>
    <w:p w:rsidR="005A22C4" w:rsidRDefault="000C3F71" w:rsidP="00ED293C">
      <w:pPr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</w:rPr>
      </w:pPr>
      <w:r>
        <w:rPr>
          <w:rFonts w:ascii="David" w:cs="David" w:hint="cs"/>
          <w:color w:val="000000"/>
          <w:rtl/>
        </w:rPr>
        <w:t>אמנם אחרי שירדה האחרונה {הלאומית} לרשת ארץ....לפעמים גם תנסה כוחה להינתק משורש חיבורה היסודי, מתוכן הרעיון האלוקי.</w:t>
      </w:r>
    </w:p>
    <w:p w:rsidR="000C3F71" w:rsidRDefault="000C3F71" w:rsidP="00ED293C">
      <w:pPr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</w:rPr>
      </w:pPr>
      <w:r>
        <w:rPr>
          <w:rFonts w:ascii="David" w:cs="David" w:hint="cs"/>
          <w:color w:val="000000"/>
          <w:rtl/>
        </w:rPr>
        <w:t>אבל אין ביד הה</w:t>
      </w:r>
      <w:r w:rsidR="00ED293C">
        <w:rPr>
          <w:rFonts w:ascii="David" w:cs="David" w:hint="cs"/>
          <w:color w:val="000000"/>
          <w:rtl/>
        </w:rPr>
        <w:t>י</w:t>
      </w:r>
      <w:r>
        <w:rPr>
          <w:rFonts w:ascii="David" w:cs="David" w:hint="cs"/>
          <w:color w:val="000000"/>
          <w:rtl/>
        </w:rPr>
        <w:t>סטוריה האנושית להראות שניסיון זה מצליח לצאת אל הפועל..ורואים אנו שהתכונה...האלוקית שבאדם, אפילו בהיותה בתכלית שפלותה ובצורת נקודה יותר זעירה וכהה שגם אז היא רק "מתעלפת ו</w:t>
      </w:r>
      <w:r w:rsidR="00ED293C">
        <w:rPr>
          <w:rFonts w:ascii="David" w:cs="David" w:hint="cs"/>
          <w:color w:val="000000"/>
          <w:rtl/>
        </w:rPr>
        <w:t>מ</w:t>
      </w:r>
      <w:r>
        <w:rPr>
          <w:rFonts w:ascii="David" w:cs="David" w:hint="cs"/>
          <w:color w:val="000000"/>
          <w:rtl/>
        </w:rPr>
        <w:t xml:space="preserve">תבטלת ולא מתה וגוועת" </w:t>
      </w:r>
      <w:r>
        <w:rPr>
          <w:rFonts w:ascii="David" w:cs="David"/>
          <w:color w:val="000000"/>
          <w:rtl/>
        </w:rPr>
        <w:t>–</w:t>
      </w:r>
      <w:r>
        <w:rPr>
          <w:rFonts w:ascii="David" w:cs="David" w:hint="cs"/>
          <w:color w:val="000000"/>
          <w:rtl/>
        </w:rPr>
        <w:t xml:space="preserve"> היא נותנת את העוצמה היותר פנימית לכל דחיפות החיים.</w:t>
      </w:r>
    </w:p>
    <w:p w:rsidR="000C3F71" w:rsidRDefault="000C3F71" w:rsidP="00ED293C">
      <w:pPr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</w:rPr>
      </w:pPr>
      <w:r>
        <w:rPr>
          <w:rFonts w:ascii="David" w:cs="David" w:hint="cs"/>
          <w:color w:val="000000"/>
          <w:rtl/>
        </w:rPr>
        <w:t xml:space="preserve">ויש אשר החיים המעשיים כבר ישתכללו </w:t>
      </w:r>
      <w:proofErr w:type="spellStart"/>
      <w:r>
        <w:rPr>
          <w:rFonts w:ascii="David" w:cs="David" w:hint="cs"/>
          <w:color w:val="000000"/>
          <w:rtl/>
        </w:rPr>
        <w:t>בהוויתם</w:t>
      </w:r>
      <w:proofErr w:type="spellEnd"/>
      <w:r>
        <w:rPr>
          <w:rFonts w:ascii="David" w:cs="David" w:hint="cs"/>
          <w:color w:val="000000"/>
          <w:rtl/>
        </w:rPr>
        <w:t xml:space="preserve">, התכונות החברתיות והחומריות כולן התקשרו בקשר אמיץ ומסודר </w:t>
      </w:r>
      <w:r>
        <w:rPr>
          <w:rFonts w:ascii="David" w:cs="David"/>
          <w:color w:val="000000"/>
          <w:rtl/>
        </w:rPr>
        <w:t>–</w:t>
      </w:r>
      <w:r>
        <w:rPr>
          <w:rFonts w:ascii="David" w:cs="David" w:hint="cs"/>
          <w:color w:val="000000"/>
          <w:rtl/>
        </w:rPr>
        <w:t xml:space="preserve"> והאורה האלוקית המוקפת אל מקום מעמד החברה , כהה היא שם בעצם מעמד ריחוקה, עד אשר אך מחשכים ותהומות תמצא החברה המתוקנת בכלי מכשירה הרחבים ובצרכיה התרבותיים אם לאור כהה זה תחפוץ ללכת באורחות חייה...</w:t>
      </w:r>
    </w:p>
    <w:p w:rsidR="000C3F71" w:rsidRDefault="000C3F71" w:rsidP="00ED293C">
      <w:pPr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jc w:val="left"/>
        <w:textAlignment w:val="auto"/>
        <w:rPr>
          <w:rFonts w:ascii="David" w:cs="David"/>
          <w:color w:val="000000"/>
        </w:rPr>
      </w:pPr>
      <w:r>
        <w:rPr>
          <w:rFonts w:ascii="David" w:cs="David" w:hint="cs"/>
          <w:color w:val="000000"/>
          <w:rtl/>
        </w:rPr>
        <w:t>אז ת</w:t>
      </w:r>
      <w:r w:rsidR="00ED293C">
        <w:rPr>
          <w:rFonts w:ascii="David" w:cs="David" w:hint="cs"/>
          <w:color w:val="000000"/>
          <w:rtl/>
        </w:rPr>
        <w:t>י</w:t>
      </w:r>
      <w:r>
        <w:rPr>
          <w:rFonts w:ascii="David" w:cs="David" w:hint="cs"/>
          <w:color w:val="000000"/>
          <w:rtl/>
        </w:rPr>
        <w:t>סוב הלאומיות אחורנית ותרצה להתבצר ברעיונה המיוחד ולא תאבה לפנות עוד אל מקור הווית היסודית, שהוא הרעיון האלוקי.</w:t>
      </w:r>
    </w:p>
    <w:p w:rsidR="001034A6" w:rsidRDefault="000C3F71" w:rsidP="00ED293C">
      <w:pPr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jc w:val="left"/>
        <w:textAlignment w:val="auto"/>
      </w:pPr>
      <w:r>
        <w:rPr>
          <w:rFonts w:ascii="David" w:cs="David" w:hint="cs"/>
          <w:color w:val="000000"/>
          <w:rtl/>
        </w:rPr>
        <w:t xml:space="preserve">אבל כאן תפגוש לראשונה במעמד הזקנה והחולשה. הכוח </w:t>
      </w:r>
      <w:proofErr w:type="spellStart"/>
      <w:r>
        <w:rPr>
          <w:rFonts w:ascii="David" w:cs="David" w:hint="cs"/>
          <w:color w:val="000000"/>
          <w:rtl/>
        </w:rPr>
        <w:t>המיכני</w:t>
      </w:r>
      <w:proofErr w:type="spellEnd"/>
      <w:r>
        <w:rPr>
          <w:rFonts w:ascii="David" w:cs="David" w:hint="cs"/>
          <w:color w:val="000000"/>
          <w:rtl/>
        </w:rPr>
        <w:t xml:space="preserve"> ישמש עוד איזה משך זמן לדחוף את המכונה הקיבוצית, אבל לשד החיים ילך ורפה, הלך וחסר. </w:t>
      </w:r>
    </w:p>
    <w:p w:rsidR="00ED293C" w:rsidRDefault="00ED293C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tl/>
        </w:rPr>
      </w:pPr>
    </w:p>
    <w:p w:rsidR="00ED293C" w:rsidRDefault="00ED293C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tl/>
        </w:rPr>
      </w:pPr>
    </w:p>
    <w:p w:rsidR="00ED293C" w:rsidRDefault="00ED293C" w:rsidP="00ED293C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rtl/>
        </w:rPr>
      </w:pPr>
    </w:p>
    <w:p w:rsidR="00ED293C" w:rsidRPr="00ED293C" w:rsidRDefault="00ED293C" w:rsidP="00ED293C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bCs/>
          <w:sz w:val="20"/>
          <w:szCs w:val="20"/>
        </w:rPr>
      </w:pPr>
      <w:r w:rsidRPr="00ED293C">
        <w:rPr>
          <w:rFonts w:hint="cs"/>
          <w:b/>
          <w:bCs/>
          <w:sz w:val="20"/>
          <w:szCs w:val="20"/>
          <w:rtl/>
        </w:rPr>
        <w:t xml:space="preserve">לעילוי נשמת אבי מורי ראובן צבי בן הרב אהרן ובתיה </w:t>
      </w:r>
      <w:proofErr w:type="spellStart"/>
      <w:r w:rsidRPr="00ED293C">
        <w:rPr>
          <w:rFonts w:hint="cs"/>
          <w:b/>
          <w:bCs/>
          <w:sz w:val="20"/>
          <w:szCs w:val="20"/>
          <w:rtl/>
        </w:rPr>
        <w:t>ואימי</w:t>
      </w:r>
      <w:proofErr w:type="spellEnd"/>
      <w:r w:rsidRPr="00ED293C">
        <w:rPr>
          <w:rFonts w:hint="cs"/>
          <w:b/>
          <w:bCs/>
          <w:sz w:val="20"/>
          <w:szCs w:val="20"/>
          <w:rtl/>
        </w:rPr>
        <w:t xml:space="preserve"> מורתי ברטה בת רפאל וחוה ע"ה</w:t>
      </w:r>
    </w:p>
    <w:sectPr w:rsidR="00ED293C" w:rsidRPr="00ED293C" w:rsidSect="006948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16790"/>
    <w:multiLevelType w:val="hybridMultilevel"/>
    <w:tmpl w:val="0BB45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D1"/>
    <w:rsid w:val="00083E8A"/>
    <w:rsid w:val="00087E61"/>
    <w:rsid w:val="000C3F71"/>
    <w:rsid w:val="001034A6"/>
    <w:rsid w:val="001A0A63"/>
    <w:rsid w:val="002D0CD0"/>
    <w:rsid w:val="003730CC"/>
    <w:rsid w:val="003C0B7A"/>
    <w:rsid w:val="003C133C"/>
    <w:rsid w:val="005A22C4"/>
    <w:rsid w:val="006948D1"/>
    <w:rsid w:val="00764A27"/>
    <w:rsid w:val="008178F1"/>
    <w:rsid w:val="00872586"/>
    <w:rsid w:val="00884E89"/>
    <w:rsid w:val="00892498"/>
    <w:rsid w:val="008B5BED"/>
    <w:rsid w:val="009C4DB0"/>
    <w:rsid w:val="009D02D9"/>
    <w:rsid w:val="00A90658"/>
    <w:rsid w:val="00B45388"/>
    <w:rsid w:val="00B83455"/>
    <w:rsid w:val="00BB2F2C"/>
    <w:rsid w:val="00C17CBE"/>
    <w:rsid w:val="00C765D5"/>
    <w:rsid w:val="00CC0512"/>
    <w:rsid w:val="00E42536"/>
    <w:rsid w:val="00ED293C"/>
    <w:rsid w:val="00F124FA"/>
    <w:rsid w:val="00F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8C7C6"/>
  <w15:chartTrackingRefBased/>
  <w15:docId w15:val="{379476BD-70AC-4FD9-A2AD-DE4BA0F3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bidi/>
      <w:adjustRightInd w:val="0"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1181</Words>
  <Characters>5909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ב"ה</vt:lpstr>
    </vt:vector>
  </TitlesOfParts>
  <Company> 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</dc:title>
  <dc:subject/>
  <dc:creator>Rafi Feuerstein</dc:creator>
  <cp:keywords/>
  <dc:description/>
  <cp:lastModifiedBy>Rafi Feuerstein</cp:lastModifiedBy>
  <cp:revision>2</cp:revision>
  <dcterms:created xsi:type="dcterms:W3CDTF">2022-12-08T07:26:00Z</dcterms:created>
  <dcterms:modified xsi:type="dcterms:W3CDTF">2022-12-08T07:26:00Z</dcterms:modified>
</cp:coreProperties>
</file>